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4E8" w:rsidRPr="00F814E8" w:rsidRDefault="00F814E8" w:rsidP="00F814E8">
      <w:pPr>
        <w:pStyle w:val="ListParagraph"/>
        <w:ind w:left="360"/>
        <w:rPr>
          <w:rFonts w:ascii="Comic Sans MS" w:hAnsi="Comic Sans MS"/>
          <w:b/>
          <w:bCs/>
          <w:sz w:val="28"/>
          <w:szCs w:val="28"/>
        </w:rPr>
      </w:pPr>
      <w:r w:rsidRPr="00F814E8">
        <w:rPr>
          <w:rFonts w:ascii="Comic Sans MS" w:hAnsi="Comic Sans MS"/>
          <w:b/>
          <w:bCs/>
          <w:sz w:val="28"/>
          <w:szCs w:val="28"/>
        </w:rPr>
        <w:t>Developing Sequencing and Narrative Skills</w:t>
      </w:r>
    </w:p>
    <w:p w:rsidR="003D36CF" w:rsidRPr="00F814E8" w:rsidRDefault="00A55071" w:rsidP="00F814E8">
      <w:pPr>
        <w:pStyle w:val="ListParagraph"/>
        <w:ind w:left="360"/>
        <w:rPr>
          <w:rFonts w:ascii="Comic Sans MS" w:hAnsi="Comic Sans MS"/>
          <w:sz w:val="16"/>
          <w:szCs w:val="16"/>
        </w:rPr>
      </w:pPr>
      <w:r>
        <w:rPr>
          <w:rFonts w:ascii="Comic Sans MS" w:hAnsi="Comic Sans MS"/>
          <w:sz w:val="16"/>
          <w:szCs w:val="16"/>
        </w:rPr>
        <w:t>Some information t</w:t>
      </w:r>
      <w:r w:rsidR="00AA7A3D" w:rsidRPr="00F814E8">
        <w:rPr>
          <w:rFonts w:ascii="Comic Sans MS" w:hAnsi="Comic Sans MS"/>
          <w:sz w:val="16"/>
          <w:szCs w:val="16"/>
        </w:rPr>
        <w:t>aken from a</w:t>
      </w:r>
      <w:r w:rsidR="00237819">
        <w:rPr>
          <w:rFonts w:ascii="Comic Sans MS" w:hAnsi="Comic Sans MS"/>
          <w:sz w:val="16"/>
          <w:szCs w:val="16"/>
        </w:rPr>
        <w:t xml:space="preserve"> Leicestershire</w:t>
      </w:r>
      <w:r w:rsidR="00AA7A3D" w:rsidRPr="00F814E8">
        <w:rPr>
          <w:rFonts w:ascii="Comic Sans MS" w:hAnsi="Comic Sans MS"/>
          <w:sz w:val="16"/>
          <w:szCs w:val="16"/>
        </w:rPr>
        <w:t xml:space="preserve"> NHS information sheet</w:t>
      </w:r>
      <w:r w:rsidR="00237819">
        <w:rPr>
          <w:rFonts w:ascii="Comic Sans MS" w:hAnsi="Comic Sans MS"/>
          <w:sz w:val="16"/>
          <w:szCs w:val="16"/>
        </w:rPr>
        <w:t xml:space="preserve"> </w:t>
      </w:r>
    </w:p>
    <w:p w:rsidR="00F814E8" w:rsidRPr="00F814E8" w:rsidRDefault="00F814E8" w:rsidP="00F814E8">
      <w:pPr>
        <w:pStyle w:val="ListParagraph"/>
        <w:ind w:left="360"/>
        <w:rPr>
          <w:rFonts w:ascii="Comic Sans MS" w:hAnsi="Comic Sans MS"/>
        </w:rPr>
      </w:pPr>
    </w:p>
    <w:p w:rsidR="00AA7A3D" w:rsidRPr="00F814E8" w:rsidRDefault="00AA7A3D" w:rsidP="00F814E8">
      <w:pPr>
        <w:rPr>
          <w:rFonts w:ascii="Comic Sans MS" w:hAnsi="Comic Sans MS"/>
        </w:rPr>
      </w:pPr>
      <w:r w:rsidRPr="00F814E8">
        <w:rPr>
          <w:rFonts w:ascii="Comic Sans MS" w:hAnsi="Comic Sans MS"/>
        </w:rPr>
        <w:t>For a child to be able to re-tell stories and explain things that have happened, they need to be able to:</w:t>
      </w:r>
    </w:p>
    <w:p w:rsidR="00AA7A3D" w:rsidRPr="008B1797" w:rsidRDefault="00AA7A3D" w:rsidP="00F814E8">
      <w:pPr>
        <w:pStyle w:val="ListParagraph"/>
        <w:numPr>
          <w:ilvl w:val="0"/>
          <w:numId w:val="2"/>
        </w:numPr>
        <w:rPr>
          <w:rFonts w:ascii="Comic Sans MS" w:hAnsi="Comic Sans MS"/>
          <w:color w:val="0070C0"/>
        </w:rPr>
      </w:pPr>
      <w:r w:rsidRPr="008B1797">
        <w:rPr>
          <w:rFonts w:ascii="Comic Sans MS" w:hAnsi="Comic Sans MS"/>
          <w:color w:val="0070C0"/>
        </w:rPr>
        <w:t>Use words, and be able to express ideas in the correct order</w:t>
      </w:r>
    </w:p>
    <w:p w:rsidR="00AA7A3D" w:rsidRDefault="00AA7A3D" w:rsidP="00F814E8">
      <w:pPr>
        <w:pStyle w:val="ListParagraph"/>
        <w:numPr>
          <w:ilvl w:val="0"/>
          <w:numId w:val="2"/>
        </w:numPr>
        <w:rPr>
          <w:rFonts w:ascii="Comic Sans MS" w:hAnsi="Comic Sans MS"/>
        </w:rPr>
      </w:pPr>
      <w:r w:rsidRPr="008B1797">
        <w:rPr>
          <w:rFonts w:ascii="Comic Sans MS" w:hAnsi="Comic Sans MS"/>
        </w:rPr>
        <w:t xml:space="preserve">Understand and use concepts such as “first, </w:t>
      </w:r>
      <w:proofErr w:type="gramStart"/>
      <w:r w:rsidRPr="008B1797">
        <w:rPr>
          <w:rFonts w:ascii="Comic Sans MS" w:hAnsi="Comic Sans MS"/>
        </w:rPr>
        <w:t>next ,</w:t>
      </w:r>
      <w:proofErr w:type="gramEnd"/>
      <w:r w:rsidRPr="008B1797">
        <w:rPr>
          <w:rFonts w:ascii="Comic Sans MS" w:hAnsi="Comic Sans MS"/>
        </w:rPr>
        <w:t xml:space="preserve"> then and last” to help them with sequencing their ideas </w:t>
      </w:r>
    </w:p>
    <w:p w:rsidR="00F814E8" w:rsidRPr="00F814E8" w:rsidRDefault="00AA7A3D" w:rsidP="00F814E8">
      <w:pPr>
        <w:rPr>
          <w:rFonts w:ascii="Comic Sans MS" w:hAnsi="Comic Sans MS"/>
          <w:color w:val="0070C0"/>
        </w:rPr>
      </w:pPr>
      <w:r w:rsidRPr="00F814E8">
        <w:rPr>
          <w:rFonts w:ascii="Comic Sans MS" w:hAnsi="Comic Sans MS"/>
          <w:color w:val="0070C0"/>
        </w:rPr>
        <w:t xml:space="preserve">Sequencing skills are also important to help a </w:t>
      </w:r>
      <w:proofErr w:type="gramStart"/>
      <w:r w:rsidRPr="00F814E8">
        <w:rPr>
          <w:rFonts w:ascii="Comic Sans MS" w:hAnsi="Comic Sans MS"/>
          <w:color w:val="0070C0"/>
        </w:rPr>
        <w:t>child complete tasks</w:t>
      </w:r>
      <w:proofErr w:type="gramEnd"/>
      <w:r w:rsidRPr="00F814E8">
        <w:rPr>
          <w:rFonts w:ascii="Comic Sans MS" w:hAnsi="Comic Sans MS"/>
          <w:color w:val="0070C0"/>
        </w:rPr>
        <w:t xml:space="preserve"> which require actions to be completed in a certain order (e.g. </w:t>
      </w:r>
      <w:r w:rsidR="00F814E8" w:rsidRPr="00F814E8">
        <w:rPr>
          <w:rFonts w:ascii="Comic Sans MS" w:hAnsi="Comic Sans MS"/>
          <w:color w:val="0070C0"/>
        </w:rPr>
        <w:t xml:space="preserve">getting dressed, cleaning their teeth, </w:t>
      </w:r>
      <w:r w:rsidRPr="00F814E8">
        <w:rPr>
          <w:rFonts w:ascii="Comic Sans MS" w:hAnsi="Comic Sans MS"/>
          <w:color w:val="0070C0"/>
        </w:rPr>
        <w:t>making a sandwich, making a drink)</w:t>
      </w:r>
    </w:p>
    <w:p w:rsidR="00F814E8" w:rsidRPr="00F814E8" w:rsidRDefault="00F814E8" w:rsidP="00F814E8">
      <w:pPr>
        <w:rPr>
          <w:rFonts w:ascii="Comic Sans MS" w:hAnsi="Comic Sans MS"/>
        </w:rPr>
      </w:pPr>
    </w:p>
    <w:p w:rsidR="00AA7A3D" w:rsidRPr="00F814E8" w:rsidRDefault="00AA7A3D" w:rsidP="00F814E8">
      <w:pPr>
        <w:pStyle w:val="ListParagraph"/>
        <w:ind w:left="360"/>
        <w:rPr>
          <w:rFonts w:ascii="Comic Sans MS" w:hAnsi="Comic Sans MS"/>
          <w:b/>
          <w:bCs/>
        </w:rPr>
      </w:pPr>
      <w:r w:rsidRPr="00F814E8">
        <w:rPr>
          <w:rFonts w:ascii="Comic Sans MS" w:hAnsi="Comic Sans MS"/>
          <w:b/>
          <w:bCs/>
        </w:rPr>
        <w:t>How to help</w:t>
      </w:r>
    </w:p>
    <w:p w:rsidR="00AA7A3D" w:rsidRPr="008B1797" w:rsidRDefault="00AA7A3D" w:rsidP="00F814E8">
      <w:pPr>
        <w:pStyle w:val="ListParagraph"/>
        <w:numPr>
          <w:ilvl w:val="0"/>
          <w:numId w:val="2"/>
        </w:numPr>
        <w:rPr>
          <w:rFonts w:ascii="Comic Sans MS" w:hAnsi="Comic Sans MS"/>
          <w:b/>
          <w:bCs/>
        </w:rPr>
      </w:pPr>
      <w:r w:rsidRPr="008B1797">
        <w:rPr>
          <w:rFonts w:ascii="Comic Sans MS" w:hAnsi="Comic Sans MS"/>
        </w:rPr>
        <w:t xml:space="preserve">Use sequencing pictures – </w:t>
      </w:r>
      <w:proofErr w:type="spellStart"/>
      <w:r w:rsidRPr="008B1797">
        <w:rPr>
          <w:rFonts w:ascii="Comic Sans MS" w:hAnsi="Comic Sans MS"/>
        </w:rPr>
        <w:t>e.g</w:t>
      </w:r>
      <w:proofErr w:type="spellEnd"/>
      <w:r w:rsidRPr="008B1797">
        <w:rPr>
          <w:rFonts w:ascii="Comic Sans MS" w:hAnsi="Comic Sans MS"/>
        </w:rPr>
        <w:t xml:space="preserve"> Black Sheep Press (2/3/</w:t>
      </w:r>
      <w:proofErr w:type="gramStart"/>
      <w:r w:rsidRPr="008B1797">
        <w:rPr>
          <w:rFonts w:ascii="Comic Sans MS" w:hAnsi="Comic Sans MS"/>
        </w:rPr>
        <w:t>4 part</w:t>
      </w:r>
      <w:proofErr w:type="gramEnd"/>
      <w:r w:rsidRPr="008B1797">
        <w:rPr>
          <w:rFonts w:ascii="Comic Sans MS" w:hAnsi="Comic Sans MS"/>
        </w:rPr>
        <w:t xml:space="preserve"> sequencing packs)</w:t>
      </w:r>
      <w:r w:rsidR="00763AE2" w:rsidRPr="008B1797">
        <w:rPr>
          <w:rFonts w:ascii="Comic Sans MS" w:hAnsi="Comic Sans MS"/>
        </w:rPr>
        <w:t>, SCHUBI sequencing cards – And Then? (available from Amazon and other retailers), Tell me about it! (</w:t>
      </w:r>
      <w:hyperlink r:id="rId5" w:history="1">
        <w:r w:rsidR="00763AE2" w:rsidRPr="008B1797">
          <w:rPr>
            <w:rStyle w:val="Hyperlink"/>
            <w:rFonts w:ascii="Comic Sans MS" w:hAnsi="Comic Sans MS"/>
          </w:rPr>
          <w:t>Resources for Therapists, Teachers, Parents and Carers | Tell Me About It! 151 Cards | Winslow</w:t>
        </w:r>
      </w:hyperlink>
      <w:r w:rsidR="00763AE2" w:rsidRPr="008B1797">
        <w:rPr>
          <w:rFonts w:ascii="Comic Sans MS" w:hAnsi="Comic Sans MS"/>
        </w:rPr>
        <w:t xml:space="preserve">) There are also a </w:t>
      </w:r>
      <w:proofErr w:type="spellStart"/>
      <w:proofErr w:type="gramStart"/>
      <w:r w:rsidR="00763AE2" w:rsidRPr="008B1797">
        <w:rPr>
          <w:rFonts w:ascii="Comic Sans MS" w:hAnsi="Comic Sans MS"/>
        </w:rPr>
        <w:t>ready made</w:t>
      </w:r>
      <w:proofErr w:type="spellEnd"/>
      <w:proofErr w:type="gramEnd"/>
      <w:r w:rsidR="00763AE2" w:rsidRPr="008B1797">
        <w:rPr>
          <w:rFonts w:ascii="Comic Sans MS" w:hAnsi="Comic Sans MS"/>
        </w:rPr>
        <w:t xml:space="preserve"> range of sequencing cards available from TWINKL, but you can create your own. Creating resources which link to your area of study can also support pupils to re-cap their learning.</w:t>
      </w:r>
    </w:p>
    <w:p w:rsidR="008B1797" w:rsidRPr="008B1797" w:rsidRDefault="008B1797" w:rsidP="00F814E8">
      <w:pPr>
        <w:pStyle w:val="ListParagraph"/>
        <w:rPr>
          <w:rFonts w:ascii="Comic Sans MS" w:hAnsi="Comic Sans MS"/>
          <w:b/>
          <w:bCs/>
        </w:rPr>
      </w:pPr>
    </w:p>
    <w:p w:rsidR="00763AE2" w:rsidRPr="008B1797" w:rsidRDefault="00763AE2" w:rsidP="00F814E8">
      <w:pPr>
        <w:pStyle w:val="ListParagraph"/>
        <w:numPr>
          <w:ilvl w:val="0"/>
          <w:numId w:val="2"/>
        </w:numPr>
        <w:rPr>
          <w:rFonts w:ascii="Comic Sans MS" w:hAnsi="Comic Sans MS"/>
          <w:b/>
          <w:bCs/>
        </w:rPr>
      </w:pPr>
      <w:r w:rsidRPr="008B1797">
        <w:rPr>
          <w:rFonts w:ascii="Comic Sans MS" w:hAnsi="Comic Sans MS"/>
          <w:color w:val="0070C0"/>
        </w:rPr>
        <w:t xml:space="preserve">Start with sets </w:t>
      </w:r>
      <w:r w:rsidR="008B1797" w:rsidRPr="008B1797">
        <w:rPr>
          <w:rFonts w:ascii="Comic Sans MS" w:hAnsi="Comic Sans MS"/>
          <w:color w:val="0070C0"/>
        </w:rPr>
        <w:t>of 2 pictures – encourage the child to put the pictures in order and re-tell the story using the pictures as prompts. You may need to talk to them first to ensure they know the vocabulary required. You may need to model the activity first. Once the child has given their story, model back to show them how to add more information</w:t>
      </w:r>
      <w:r w:rsidR="008B1797" w:rsidRPr="008B1797">
        <w:rPr>
          <w:rFonts w:ascii="Comic Sans MS" w:hAnsi="Comic Sans MS"/>
        </w:rPr>
        <w:t>.</w:t>
      </w:r>
    </w:p>
    <w:p w:rsidR="008B1797" w:rsidRPr="008B1797" w:rsidRDefault="008B1797" w:rsidP="00F814E8">
      <w:pPr>
        <w:pStyle w:val="ListParagraph"/>
        <w:rPr>
          <w:rFonts w:ascii="Comic Sans MS" w:hAnsi="Comic Sans MS"/>
          <w:b/>
          <w:bCs/>
        </w:rPr>
      </w:pPr>
    </w:p>
    <w:p w:rsidR="008B1797" w:rsidRPr="008B1797" w:rsidRDefault="008B1797" w:rsidP="00F814E8">
      <w:pPr>
        <w:pStyle w:val="ListParagraph"/>
        <w:numPr>
          <w:ilvl w:val="0"/>
          <w:numId w:val="2"/>
        </w:numPr>
        <w:rPr>
          <w:rFonts w:ascii="Comic Sans MS" w:hAnsi="Comic Sans MS"/>
        </w:rPr>
      </w:pPr>
      <w:r w:rsidRPr="008B1797">
        <w:rPr>
          <w:rFonts w:ascii="Comic Sans MS" w:hAnsi="Comic Sans MS"/>
        </w:rPr>
        <w:t xml:space="preserve">Explicitly model words like first, next and then to </w:t>
      </w:r>
      <w:proofErr w:type="gramStart"/>
      <w:r w:rsidRPr="008B1797">
        <w:rPr>
          <w:rFonts w:ascii="Comic Sans MS" w:hAnsi="Comic Sans MS"/>
        </w:rPr>
        <w:t>help  them</w:t>
      </w:r>
      <w:proofErr w:type="gramEnd"/>
      <w:r w:rsidRPr="008B1797">
        <w:rPr>
          <w:rFonts w:ascii="Comic Sans MS" w:hAnsi="Comic Sans MS"/>
        </w:rPr>
        <w:t xml:space="preserve"> sequence their ideas.</w:t>
      </w:r>
    </w:p>
    <w:p w:rsidR="008B1797" w:rsidRPr="008B1797" w:rsidRDefault="008B1797" w:rsidP="00F814E8">
      <w:pPr>
        <w:pStyle w:val="ListParagraph"/>
        <w:rPr>
          <w:rFonts w:ascii="Comic Sans MS" w:hAnsi="Comic Sans MS"/>
          <w:b/>
          <w:bCs/>
        </w:rPr>
      </w:pPr>
    </w:p>
    <w:p w:rsidR="008B1797" w:rsidRPr="008B1797" w:rsidRDefault="008B1797" w:rsidP="00F814E8">
      <w:pPr>
        <w:pStyle w:val="ListParagraph"/>
        <w:numPr>
          <w:ilvl w:val="0"/>
          <w:numId w:val="2"/>
        </w:numPr>
        <w:rPr>
          <w:rFonts w:ascii="Comic Sans MS" w:hAnsi="Comic Sans MS"/>
          <w:color w:val="0070C0"/>
        </w:rPr>
      </w:pPr>
      <w:r w:rsidRPr="008B1797">
        <w:rPr>
          <w:rFonts w:ascii="Comic Sans MS" w:hAnsi="Comic Sans MS"/>
          <w:color w:val="0070C0"/>
        </w:rPr>
        <w:t>Move on to sets of 3, then 4 and 5 pictures as the child’s skills develop.</w:t>
      </w:r>
    </w:p>
    <w:p w:rsidR="00AA7A3D" w:rsidRPr="008B1797" w:rsidRDefault="00AA7A3D" w:rsidP="00F814E8">
      <w:pPr>
        <w:pStyle w:val="ListParagraph"/>
        <w:ind w:left="360"/>
        <w:rPr>
          <w:rFonts w:ascii="Comic Sans MS" w:hAnsi="Comic Sans MS"/>
        </w:rPr>
      </w:pPr>
    </w:p>
    <w:p w:rsidR="008B1797" w:rsidRPr="008B1797" w:rsidRDefault="008B1797" w:rsidP="00F814E8">
      <w:pPr>
        <w:pStyle w:val="ListParagraph"/>
        <w:numPr>
          <w:ilvl w:val="0"/>
          <w:numId w:val="2"/>
        </w:numPr>
        <w:rPr>
          <w:rFonts w:ascii="Comic Sans MS" w:hAnsi="Comic Sans MS"/>
          <w:b/>
          <w:bCs/>
        </w:rPr>
      </w:pPr>
      <w:r w:rsidRPr="008B1797">
        <w:rPr>
          <w:rFonts w:ascii="Comic Sans MS" w:hAnsi="Comic Sans MS"/>
          <w:b/>
          <w:bCs/>
        </w:rPr>
        <w:t xml:space="preserve">If the child finds this difficult </w:t>
      </w:r>
    </w:p>
    <w:p w:rsidR="008B1797" w:rsidRPr="008B1797" w:rsidRDefault="008B1797" w:rsidP="00F814E8">
      <w:pPr>
        <w:pStyle w:val="ListParagraph"/>
        <w:ind w:left="360"/>
        <w:rPr>
          <w:rFonts w:ascii="Comic Sans MS" w:hAnsi="Comic Sans MS"/>
        </w:rPr>
      </w:pPr>
    </w:p>
    <w:p w:rsidR="008B1797" w:rsidRPr="008B1797" w:rsidRDefault="008B1797" w:rsidP="00F814E8">
      <w:pPr>
        <w:pStyle w:val="ListParagraph"/>
        <w:numPr>
          <w:ilvl w:val="0"/>
          <w:numId w:val="2"/>
        </w:numPr>
        <w:rPr>
          <w:rFonts w:ascii="Comic Sans MS" w:hAnsi="Comic Sans MS"/>
        </w:rPr>
      </w:pPr>
      <w:r w:rsidRPr="008B1797">
        <w:rPr>
          <w:rFonts w:ascii="Comic Sans MS" w:hAnsi="Comic Sans MS"/>
        </w:rPr>
        <w:t xml:space="preserve">Start with familiar stories – books they have read with an adult regularly. Read the story together, and then see if the child can re-tell the story using the pictures as prompts </w:t>
      </w:r>
    </w:p>
    <w:p w:rsidR="008B1797" w:rsidRPr="008B1797" w:rsidRDefault="008B1797" w:rsidP="00F814E8">
      <w:pPr>
        <w:pStyle w:val="ListParagraph"/>
        <w:ind w:left="360"/>
        <w:rPr>
          <w:rFonts w:ascii="Comic Sans MS" w:hAnsi="Comic Sans MS"/>
        </w:rPr>
      </w:pPr>
    </w:p>
    <w:p w:rsidR="008B1797" w:rsidRPr="008B1797" w:rsidRDefault="008B1797" w:rsidP="00F814E8">
      <w:pPr>
        <w:pStyle w:val="ListParagraph"/>
        <w:numPr>
          <w:ilvl w:val="0"/>
          <w:numId w:val="2"/>
        </w:numPr>
        <w:rPr>
          <w:rFonts w:ascii="Comic Sans MS" w:hAnsi="Comic Sans MS"/>
          <w:color w:val="0070C0"/>
        </w:rPr>
      </w:pPr>
      <w:r w:rsidRPr="008B1797">
        <w:rPr>
          <w:rFonts w:ascii="Comic Sans MS" w:hAnsi="Comic Sans MS"/>
          <w:color w:val="0070C0"/>
        </w:rPr>
        <w:t xml:space="preserve">Start by modelling the sequence first – you put the cards in order, and then describe the sequence of events. Mix the cards up, and give them to the child – encourage them to put them back into the correct order, and to describe the sequence again </w:t>
      </w:r>
    </w:p>
    <w:p w:rsidR="008B1797" w:rsidRPr="008B1797" w:rsidRDefault="008B1797" w:rsidP="00F814E8">
      <w:pPr>
        <w:pStyle w:val="ListParagraph"/>
        <w:ind w:left="360"/>
        <w:rPr>
          <w:rFonts w:ascii="Comic Sans MS" w:hAnsi="Comic Sans MS"/>
        </w:rPr>
      </w:pPr>
    </w:p>
    <w:p w:rsidR="008B1797" w:rsidRDefault="008B1797" w:rsidP="00F814E8">
      <w:pPr>
        <w:pStyle w:val="ListParagraph"/>
        <w:numPr>
          <w:ilvl w:val="0"/>
          <w:numId w:val="5"/>
        </w:numPr>
        <w:rPr>
          <w:rFonts w:ascii="Comic Sans MS" w:hAnsi="Comic Sans MS"/>
        </w:rPr>
      </w:pPr>
      <w:r w:rsidRPr="008B1797">
        <w:rPr>
          <w:rFonts w:ascii="Comic Sans MS" w:hAnsi="Comic Sans MS"/>
        </w:rPr>
        <w:t xml:space="preserve">Take photographs of the child carrying out an everyday sequence -e.g. pouring a drink, and then drinking from a cup. Print these </w:t>
      </w:r>
      <w:proofErr w:type="gramStart"/>
      <w:r w:rsidRPr="008B1797">
        <w:rPr>
          <w:rFonts w:ascii="Comic Sans MS" w:hAnsi="Comic Sans MS"/>
        </w:rPr>
        <w:t>out, and</w:t>
      </w:r>
      <w:proofErr w:type="gramEnd"/>
      <w:r w:rsidRPr="008B1797">
        <w:rPr>
          <w:rFonts w:ascii="Comic Sans MS" w:hAnsi="Comic Sans MS"/>
        </w:rPr>
        <w:t xml:space="preserve"> help the child to put the pictures in order, before describing the sequence</w:t>
      </w:r>
      <w:r w:rsidR="00F814E8">
        <w:rPr>
          <w:rFonts w:ascii="Comic Sans MS" w:hAnsi="Comic Sans MS"/>
        </w:rPr>
        <w:t>.</w:t>
      </w:r>
    </w:p>
    <w:p w:rsidR="00F814E8" w:rsidRDefault="00F814E8" w:rsidP="00AA7A3D">
      <w:pPr>
        <w:pStyle w:val="ListParagraph"/>
        <w:ind w:left="360"/>
        <w:rPr>
          <w:rFonts w:ascii="Comic Sans MS" w:hAnsi="Comic Sans MS"/>
        </w:rPr>
      </w:pPr>
    </w:p>
    <w:p w:rsidR="00F814E8" w:rsidRPr="00F814E8" w:rsidRDefault="00F814E8" w:rsidP="00F814E8">
      <w:pPr>
        <w:pStyle w:val="ListParagraph"/>
        <w:numPr>
          <w:ilvl w:val="0"/>
          <w:numId w:val="5"/>
        </w:numPr>
        <w:rPr>
          <w:rFonts w:ascii="Comic Sans MS" w:hAnsi="Comic Sans MS"/>
          <w:color w:val="0070C0"/>
        </w:rPr>
      </w:pPr>
      <w:r w:rsidRPr="00F814E8">
        <w:rPr>
          <w:rFonts w:ascii="Comic Sans MS" w:hAnsi="Comic Sans MS"/>
          <w:color w:val="0070C0"/>
        </w:rPr>
        <w:t xml:space="preserve">Share </w:t>
      </w:r>
      <w:r>
        <w:rPr>
          <w:rFonts w:ascii="Comic Sans MS" w:hAnsi="Comic Sans MS"/>
          <w:color w:val="0070C0"/>
        </w:rPr>
        <w:t>with parents/carers and encourage them to do the same at home.</w:t>
      </w:r>
    </w:p>
    <w:p w:rsidR="00AA7A3D" w:rsidRPr="008B1797" w:rsidRDefault="00AA7A3D">
      <w:pPr>
        <w:rPr>
          <w:rFonts w:ascii="Comic Sans MS" w:hAnsi="Comic Sans MS"/>
        </w:rPr>
      </w:pPr>
    </w:p>
    <w:sectPr w:rsidR="00AA7A3D" w:rsidRPr="008B1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C43"/>
    <w:multiLevelType w:val="hybridMultilevel"/>
    <w:tmpl w:val="3BA6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97948"/>
    <w:multiLevelType w:val="hybridMultilevel"/>
    <w:tmpl w:val="97FA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A37A4"/>
    <w:multiLevelType w:val="hybridMultilevel"/>
    <w:tmpl w:val="9492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E1F67"/>
    <w:multiLevelType w:val="hybridMultilevel"/>
    <w:tmpl w:val="E5744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6A70FE"/>
    <w:multiLevelType w:val="hybridMultilevel"/>
    <w:tmpl w:val="CB3A0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669432">
    <w:abstractNumId w:val="3"/>
  </w:num>
  <w:num w:numId="2" w16cid:durableId="603340913">
    <w:abstractNumId w:val="4"/>
  </w:num>
  <w:num w:numId="3" w16cid:durableId="682247903">
    <w:abstractNumId w:val="2"/>
  </w:num>
  <w:num w:numId="4" w16cid:durableId="45615697">
    <w:abstractNumId w:val="0"/>
  </w:num>
  <w:num w:numId="5" w16cid:durableId="1825899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3D"/>
    <w:rsid w:val="00237819"/>
    <w:rsid w:val="00374A42"/>
    <w:rsid w:val="003D36CF"/>
    <w:rsid w:val="005E06EC"/>
    <w:rsid w:val="00763AE2"/>
    <w:rsid w:val="0080396C"/>
    <w:rsid w:val="0080644B"/>
    <w:rsid w:val="008B1797"/>
    <w:rsid w:val="00A55071"/>
    <w:rsid w:val="00AA7A3D"/>
    <w:rsid w:val="00D8215D"/>
    <w:rsid w:val="00E63659"/>
    <w:rsid w:val="00F81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976"/>
  <w15:chartTrackingRefBased/>
  <w15:docId w15:val="{4A88FBB5-782C-4235-9654-3D19BC62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A3D"/>
    <w:rPr>
      <w:rFonts w:eastAsiaTheme="majorEastAsia" w:cstheme="majorBidi"/>
      <w:color w:val="272727" w:themeColor="text1" w:themeTint="D8"/>
    </w:rPr>
  </w:style>
  <w:style w:type="paragraph" w:styleId="Title">
    <w:name w:val="Title"/>
    <w:basedOn w:val="Normal"/>
    <w:next w:val="Normal"/>
    <w:link w:val="TitleChar"/>
    <w:uiPriority w:val="10"/>
    <w:qFormat/>
    <w:rsid w:val="00AA7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A3D"/>
    <w:pPr>
      <w:spacing w:before="160"/>
      <w:jc w:val="center"/>
    </w:pPr>
    <w:rPr>
      <w:i/>
      <w:iCs/>
      <w:color w:val="404040" w:themeColor="text1" w:themeTint="BF"/>
    </w:rPr>
  </w:style>
  <w:style w:type="character" w:customStyle="1" w:styleId="QuoteChar">
    <w:name w:val="Quote Char"/>
    <w:basedOn w:val="DefaultParagraphFont"/>
    <w:link w:val="Quote"/>
    <w:uiPriority w:val="29"/>
    <w:rsid w:val="00AA7A3D"/>
    <w:rPr>
      <w:i/>
      <w:iCs/>
      <w:color w:val="404040" w:themeColor="text1" w:themeTint="BF"/>
    </w:rPr>
  </w:style>
  <w:style w:type="paragraph" w:styleId="ListParagraph">
    <w:name w:val="List Paragraph"/>
    <w:basedOn w:val="Normal"/>
    <w:uiPriority w:val="34"/>
    <w:qFormat/>
    <w:rsid w:val="00AA7A3D"/>
    <w:pPr>
      <w:ind w:left="720"/>
      <w:contextualSpacing/>
    </w:pPr>
  </w:style>
  <w:style w:type="character" w:styleId="IntenseEmphasis">
    <w:name w:val="Intense Emphasis"/>
    <w:basedOn w:val="DefaultParagraphFont"/>
    <w:uiPriority w:val="21"/>
    <w:qFormat/>
    <w:rsid w:val="00AA7A3D"/>
    <w:rPr>
      <w:i/>
      <w:iCs/>
      <w:color w:val="0F4761" w:themeColor="accent1" w:themeShade="BF"/>
    </w:rPr>
  </w:style>
  <w:style w:type="paragraph" w:styleId="IntenseQuote">
    <w:name w:val="Intense Quote"/>
    <w:basedOn w:val="Normal"/>
    <w:next w:val="Normal"/>
    <w:link w:val="IntenseQuoteChar"/>
    <w:uiPriority w:val="30"/>
    <w:qFormat/>
    <w:rsid w:val="00AA7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A3D"/>
    <w:rPr>
      <w:i/>
      <w:iCs/>
      <w:color w:val="0F4761" w:themeColor="accent1" w:themeShade="BF"/>
    </w:rPr>
  </w:style>
  <w:style w:type="character" w:styleId="IntenseReference">
    <w:name w:val="Intense Reference"/>
    <w:basedOn w:val="DefaultParagraphFont"/>
    <w:uiPriority w:val="32"/>
    <w:qFormat/>
    <w:rsid w:val="00AA7A3D"/>
    <w:rPr>
      <w:b/>
      <w:bCs/>
      <w:smallCaps/>
      <w:color w:val="0F4761" w:themeColor="accent1" w:themeShade="BF"/>
      <w:spacing w:val="5"/>
    </w:rPr>
  </w:style>
  <w:style w:type="character" w:styleId="Hyperlink">
    <w:name w:val="Hyperlink"/>
    <w:basedOn w:val="DefaultParagraphFont"/>
    <w:uiPriority w:val="99"/>
    <w:semiHidden/>
    <w:unhideWhenUsed/>
    <w:rsid w:val="00763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nslowresources.com/tell-me-about-it-151-car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Robinson</dc:creator>
  <cp:keywords/>
  <dc:description/>
  <cp:lastModifiedBy>Ailsa Robinson</cp:lastModifiedBy>
  <cp:revision>1</cp:revision>
  <dcterms:created xsi:type="dcterms:W3CDTF">2025-07-03T09:36:00Z</dcterms:created>
  <dcterms:modified xsi:type="dcterms:W3CDTF">2025-07-03T09:36:00Z</dcterms:modified>
</cp:coreProperties>
</file>