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10359" w14:textId="024A54DF" w:rsidR="00DB153C" w:rsidRPr="00DB153C" w:rsidRDefault="00DB153C" w:rsidP="00DB153C">
      <w:pPr>
        <w:rPr>
          <w:rFonts w:ascii="Arial" w:hAnsi="Arial" w:cs="Arial"/>
          <w:b/>
          <w:bCs/>
          <w:sz w:val="22"/>
          <w:szCs w:val="22"/>
        </w:rPr>
      </w:pPr>
      <w:r w:rsidRPr="00DB153C">
        <w:rPr>
          <w:rFonts w:ascii="Arial" w:hAnsi="Arial" w:cs="Arial"/>
          <w:b/>
          <w:bCs/>
          <w:sz w:val="22"/>
          <w:szCs w:val="22"/>
        </w:rPr>
        <w:t xml:space="preserve">Taken from the </w:t>
      </w:r>
      <w:r w:rsidR="00D07DAD">
        <w:rPr>
          <w:rFonts w:ascii="Arial" w:hAnsi="Arial" w:cs="Arial"/>
          <w:b/>
          <w:bCs/>
          <w:sz w:val="22"/>
          <w:szCs w:val="22"/>
        </w:rPr>
        <w:t>SEND</w:t>
      </w:r>
      <w:r w:rsidRPr="00DB153C">
        <w:rPr>
          <w:rFonts w:ascii="Arial" w:hAnsi="Arial" w:cs="Arial"/>
          <w:b/>
          <w:bCs/>
          <w:sz w:val="22"/>
          <w:szCs w:val="22"/>
        </w:rPr>
        <w:t xml:space="preserve"> Code of practice </w:t>
      </w:r>
    </w:p>
    <w:p w14:paraId="33BA70FB" w14:textId="77777777" w:rsidR="00DB153C" w:rsidRPr="00DB153C" w:rsidRDefault="00DB153C" w:rsidP="00DB153C">
      <w:pPr>
        <w:rPr>
          <w:rFonts w:ascii="Arial" w:hAnsi="Arial" w:cs="Arial"/>
          <w:sz w:val="22"/>
          <w:szCs w:val="22"/>
        </w:rPr>
      </w:pPr>
      <w:r w:rsidRPr="00DB153C">
        <w:rPr>
          <w:rFonts w:ascii="Arial" w:hAnsi="Arial" w:cs="Arial"/>
          <w:sz w:val="22"/>
          <w:szCs w:val="22"/>
        </w:rPr>
        <w:t xml:space="preserve">Behaviour, emotional and social development </w:t>
      </w:r>
    </w:p>
    <w:p w14:paraId="252DD546" w14:textId="4128844D" w:rsidR="00630CC4" w:rsidRDefault="00DB153C" w:rsidP="00DB153C">
      <w:pPr>
        <w:rPr>
          <w:rFonts w:ascii="Arial" w:hAnsi="Arial" w:cs="Arial"/>
          <w:sz w:val="22"/>
          <w:szCs w:val="22"/>
        </w:rPr>
      </w:pPr>
      <w:r w:rsidRPr="00DB153C">
        <w:rPr>
          <w:rFonts w:ascii="Arial" w:hAnsi="Arial" w:cs="Arial"/>
          <w:sz w:val="22"/>
          <w:szCs w:val="22"/>
        </w:rPr>
        <w:t>7:60</w:t>
      </w:r>
      <w:r w:rsidRPr="00DB153C">
        <w:rPr>
          <w:rFonts w:ascii="Arial" w:hAnsi="Arial" w:cs="Arial"/>
          <w:sz w:val="22"/>
          <w:szCs w:val="22"/>
        </w:rPr>
        <w:tab/>
        <w:t xml:space="preserve"> Children and young people who demonstrate features of emotional and behavioural difficulties, who are withdrawn or isolated, </w:t>
      </w:r>
      <w:r w:rsidR="00573529" w:rsidRPr="00DB153C">
        <w:rPr>
          <w:rFonts w:ascii="Arial" w:hAnsi="Arial" w:cs="Arial"/>
          <w:sz w:val="22"/>
          <w:szCs w:val="22"/>
        </w:rPr>
        <w:t>disruptive,</w:t>
      </w:r>
      <w:r w:rsidRPr="00DB153C">
        <w:rPr>
          <w:rFonts w:ascii="Arial" w:hAnsi="Arial" w:cs="Arial"/>
          <w:sz w:val="22"/>
          <w:szCs w:val="22"/>
        </w:rPr>
        <w:t xml:space="preserve"> and disturbing, hyperactive and lack concentration; those with immature social skills; and those presenting challenging behaviours arising from other complex special needs, may require help or counselling for some, or all, of the following: </w:t>
      </w:r>
    </w:p>
    <w:p w14:paraId="5A43518D" w14:textId="116D1287" w:rsidR="00630CC4" w:rsidRPr="00D07DAD" w:rsidRDefault="00DB153C" w:rsidP="00D07DAD">
      <w:pPr>
        <w:pStyle w:val="ListParagraph"/>
        <w:numPr>
          <w:ilvl w:val="0"/>
          <w:numId w:val="13"/>
        </w:numPr>
        <w:rPr>
          <w:rFonts w:ascii="Arial" w:hAnsi="Arial" w:cs="Arial"/>
          <w:sz w:val="22"/>
          <w:szCs w:val="22"/>
        </w:rPr>
      </w:pPr>
      <w:r w:rsidRPr="00D07DAD">
        <w:rPr>
          <w:rFonts w:ascii="Arial" w:hAnsi="Arial" w:cs="Arial"/>
          <w:sz w:val="22"/>
          <w:szCs w:val="22"/>
        </w:rPr>
        <w:t xml:space="preserve">flexible teaching arrangements </w:t>
      </w:r>
    </w:p>
    <w:p w14:paraId="020C0298" w14:textId="46AA38CA" w:rsidR="00630CC4" w:rsidRPr="00D07DAD" w:rsidRDefault="00DB153C" w:rsidP="00D07DAD">
      <w:pPr>
        <w:pStyle w:val="ListParagraph"/>
        <w:numPr>
          <w:ilvl w:val="0"/>
          <w:numId w:val="13"/>
        </w:numPr>
        <w:rPr>
          <w:rFonts w:ascii="Arial" w:hAnsi="Arial" w:cs="Arial"/>
          <w:sz w:val="22"/>
          <w:szCs w:val="22"/>
        </w:rPr>
      </w:pPr>
      <w:r w:rsidRPr="00D07DAD">
        <w:rPr>
          <w:rFonts w:ascii="Arial" w:hAnsi="Arial" w:cs="Arial"/>
          <w:sz w:val="22"/>
          <w:szCs w:val="22"/>
        </w:rPr>
        <w:t xml:space="preserve">help with development of social competence and emotional maturity </w:t>
      </w:r>
    </w:p>
    <w:p w14:paraId="2F903F0D" w14:textId="3A867063" w:rsidR="00630CC4" w:rsidRPr="00D07DAD" w:rsidRDefault="00DB153C" w:rsidP="00D07DAD">
      <w:pPr>
        <w:pStyle w:val="ListParagraph"/>
        <w:numPr>
          <w:ilvl w:val="0"/>
          <w:numId w:val="13"/>
        </w:numPr>
        <w:rPr>
          <w:rFonts w:ascii="Arial" w:hAnsi="Arial" w:cs="Arial"/>
          <w:sz w:val="22"/>
          <w:szCs w:val="22"/>
        </w:rPr>
      </w:pPr>
      <w:r w:rsidRPr="00D07DAD">
        <w:rPr>
          <w:rFonts w:ascii="Arial" w:hAnsi="Arial" w:cs="Arial"/>
          <w:sz w:val="22"/>
          <w:szCs w:val="22"/>
        </w:rPr>
        <w:t xml:space="preserve">help in adjusting to school expectations and routines </w:t>
      </w:r>
    </w:p>
    <w:p w14:paraId="76503E5B" w14:textId="5B390146" w:rsidR="00630CC4" w:rsidRPr="00D07DAD" w:rsidRDefault="00DB153C" w:rsidP="00D07DAD">
      <w:pPr>
        <w:pStyle w:val="ListParagraph"/>
        <w:numPr>
          <w:ilvl w:val="0"/>
          <w:numId w:val="13"/>
        </w:numPr>
        <w:rPr>
          <w:rFonts w:ascii="Arial" w:hAnsi="Arial" w:cs="Arial"/>
          <w:sz w:val="22"/>
          <w:szCs w:val="22"/>
        </w:rPr>
      </w:pPr>
      <w:r w:rsidRPr="00D07DAD">
        <w:rPr>
          <w:rFonts w:ascii="Arial" w:hAnsi="Arial" w:cs="Arial"/>
          <w:sz w:val="22"/>
          <w:szCs w:val="22"/>
        </w:rPr>
        <w:t xml:space="preserve">help in acquiring the skills of positive interaction with peers and adults </w:t>
      </w:r>
    </w:p>
    <w:p w14:paraId="4CED9ED0" w14:textId="43C42667" w:rsidR="00630CC4" w:rsidRPr="00D07DAD" w:rsidRDefault="00DB153C" w:rsidP="00D07DAD">
      <w:pPr>
        <w:pStyle w:val="ListParagraph"/>
        <w:numPr>
          <w:ilvl w:val="0"/>
          <w:numId w:val="13"/>
        </w:numPr>
        <w:rPr>
          <w:rFonts w:ascii="Arial" w:hAnsi="Arial" w:cs="Arial"/>
          <w:sz w:val="22"/>
          <w:szCs w:val="22"/>
        </w:rPr>
      </w:pPr>
      <w:r w:rsidRPr="00D07DAD">
        <w:rPr>
          <w:rFonts w:ascii="Arial" w:hAnsi="Arial" w:cs="Arial"/>
          <w:sz w:val="22"/>
          <w:szCs w:val="22"/>
        </w:rPr>
        <w:t xml:space="preserve">specialised behavioural and cognitive approaches </w:t>
      </w:r>
    </w:p>
    <w:p w14:paraId="3A00953A" w14:textId="0C2158AB" w:rsidR="00630CC4" w:rsidRPr="00D07DAD" w:rsidRDefault="00DB153C" w:rsidP="00D07DAD">
      <w:pPr>
        <w:pStyle w:val="ListParagraph"/>
        <w:numPr>
          <w:ilvl w:val="0"/>
          <w:numId w:val="13"/>
        </w:numPr>
        <w:rPr>
          <w:rFonts w:ascii="Arial" w:hAnsi="Arial" w:cs="Arial"/>
          <w:sz w:val="22"/>
          <w:szCs w:val="22"/>
        </w:rPr>
      </w:pPr>
      <w:r w:rsidRPr="00D07DAD">
        <w:rPr>
          <w:rFonts w:ascii="Arial" w:hAnsi="Arial" w:cs="Arial"/>
          <w:sz w:val="22"/>
          <w:szCs w:val="22"/>
        </w:rPr>
        <w:t xml:space="preserve">re-channelling or re-focusing to diminish repetitive and self-injurious behaviours </w:t>
      </w:r>
    </w:p>
    <w:p w14:paraId="47C11DA5" w14:textId="7184FD46" w:rsidR="00630CC4" w:rsidRPr="00D07DAD" w:rsidRDefault="00DB153C" w:rsidP="00D07DAD">
      <w:pPr>
        <w:pStyle w:val="ListParagraph"/>
        <w:numPr>
          <w:ilvl w:val="0"/>
          <w:numId w:val="13"/>
        </w:numPr>
        <w:rPr>
          <w:rFonts w:ascii="Arial" w:hAnsi="Arial" w:cs="Arial"/>
          <w:sz w:val="22"/>
          <w:szCs w:val="22"/>
        </w:rPr>
      </w:pPr>
      <w:r w:rsidRPr="00D07DAD">
        <w:rPr>
          <w:rFonts w:ascii="Arial" w:hAnsi="Arial" w:cs="Arial"/>
          <w:sz w:val="22"/>
          <w:szCs w:val="22"/>
        </w:rPr>
        <w:t xml:space="preserve">provision of class and school systems which control or censure negative or difficult behaviours and encourage positive behaviour </w:t>
      </w:r>
    </w:p>
    <w:p w14:paraId="1738FB81" w14:textId="01F66C09" w:rsidR="00630CC4" w:rsidRPr="00D07DAD" w:rsidRDefault="00DB153C" w:rsidP="00D07DAD">
      <w:pPr>
        <w:pStyle w:val="ListParagraph"/>
        <w:numPr>
          <w:ilvl w:val="0"/>
          <w:numId w:val="13"/>
        </w:numPr>
        <w:rPr>
          <w:rFonts w:ascii="Arial" w:hAnsi="Arial" w:cs="Arial"/>
          <w:sz w:val="22"/>
          <w:szCs w:val="22"/>
        </w:rPr>
      </w:pPr>
      <w:r w:rsidRPr="00D07DAD">
        <w:rPr>
          <w:rFonts w:ascii="Arial" w:hAnsi="Arial" w:cs="Arial"/>
          <w:sz w:val="22"/>
          <w:szCs w:val="22"/>
        </w:rPr>
        <w:t xml:space="preserve">provision of a safe and supportive environment. </w:t>
      </w:r>
    </w:p>
    <w:p w14:paraId="128D2C92" w14:textId="25B27369" w:rsidR="00DB153C" w:rsidRPr="002B3256" w:rsidRDefault="00DB153C" w:rsidP="00DB153C">
      <w:pPr>
        <w:rPr>
          <w:rFonts w:ascii="Arial" w:hAnsi="Arial" w:cs="Arial"/>
          <w:sz w:val="22"/>
          <w:szCs w:val="22"/>
        </w:rPr>
      </w:pPr>
      <w:r w:rsidRPr="00DB153C">
        <w:rPr>
          <w:rFonts w:ascii="Arial" w:hAnsi="Arial" w:cs="Arial"/>
          <w:sz w:val="22"/>
          <w:szCs w:val="22"/>
        </w:rPr>
        <w:t>7:61</w:t>
      </w:r>
      <w:r w:rsidRPr="00DB153C">
        <w:rPr>
          <w:rFonts w:ascii="Arial" w:hAnsi="Arial" w:cs="Arial"/>
          <w:sz w:val="22"/>
          <w:szCs w:val="22"/>
        </w:rPr>
        <w:tab/>
        <w:t xml:space="preserve"> The LA will need to consider, on an individual basis, whether these interventions can be provided through School Action Plus or whether the LA needs to undertake a statutory assessment.</w:t>
      </w:r>
    </w:p>
    <w:p w14:paraId="6E82D5E6" w14:textId="77777777" w:rsidR="00DB153C" w:rsidRDefault="00DB153C" w:rsidP="0031295F">
      <w:pPr>
        <w:rPr>
          <w:rFonts w:ascii="Arial" w:hAnsi="Arial" w:cs="Arial"/>
          <w:sz w:val="22"/>
          <w:szCs w:val="22"/>
        </w:rPr>
      </w:pPr>
    </w:p>
    <w:p w14:paraId="60B72408" w14:textId="41CF5A9C" w:rsidR="00CA4908" w:rsidRDefault="00CA4908" w:rsidP="0031295F">
      <w:pPr>
        <w:rPr>
          <w:rFonts w:ascii="Arial" w:hAnsi="Arial" w:cs="Arial"/>
          <w:sz w:val="22"/>
          <w:szCs w:val="22"/>
        </w:rPr>
      </w:pPr>
      <w:r w:rsidRPr="002B3256">
        <w:rPr>
          <w:rFonts w:ascii="Arial" w:hAnsi="Arial" w:cs="Arial"/>
          <w:sz w:val="22"/>
          <w:szCs w:val="22"/>
        </w:rPr>
        <w:t xml:space="preserve">When </w:t>
      </w:r>
      <w:r w:rsidR="00D97013" w:rsidRPr="002B3256">
        <w:rPr>
          <w:rFonts w:ascii="Arial" w:hAnsi="Arial" w:cs="Arial"/>
          <w:sz w:val="22"/>
          <w:szCs w:val="22"/>
        </w:rPr>
        <w:t>completing the</w:t>
      </w:r>
      <w:r w:rsidRPr="002B3256">
        <w:rPr>
          <w:rFonts w:ascii="Arial" w:hAnsi="Arial" w:cs="Arial"/>
          <w:sz w:val="22"/>
          <w:szCs w:val="22"/>
        </w:rPr>
        <w:t xml:space="preserve"> documentation schools should </w:t>
      </w:r>
      <w:r w:rsidR="00DB7796">
        <w:rPr>
          <w:rFonts w:ascii="Arial" w:hAnsi="Arial" w:cs="Arial"/>
          <w:sz w:val="22"/>
          <w:szCs w:val="22"/>
        </w:rPr>
        <w:t>note the questions relate to</w:t>
      </w:r>
      <w:r w:rsidRPr="002B3256">
        <w:rPr>
          <w:rFonts w:ascii="Arial" w:hAnsi="Arial" w:cs="Arial"/>
          <w:sz w:val="22"/>
          <w:szCs w:val="22"/>
        </w:rPr>
        <w:t xml:space="preserve"> </w:t>
      </w:r>
      <w:r w:rsidR="0079796D">
        <w:rPr>
          <w:rFonts w:ascii="Arial" w:hAnsi="Arial" w:cs="Arial"/>
          <w:sz w:val="22"/>
          <w:szCs w:val="22"/>
        </w:rPr>
        <w:t xml:space="preserve">challenges </w:t>
      </w:r>
      <w:r w:rsidRPr="002B3256">
        <w:rPr>
          <w:rFonts w:ascii="Arial" w:hAnsi="Arial" w:cs="Arial"/>
          <w:sz w:val="22"/>
          <w:szCs w:val="22"/>
        </w:rPr>
        <w:t>S</w:t>
      </w:r>
      <w:r w:rsidR="00245382" w:rsidRPr="002B3256">
        <w:rPr>
          <w:rFonts w:ascii="Arial" w:hAnsi="Arial" w:cs="Arial"/>
          <w:sz w:val="22"/>
          <w:szCs w:val="22"/>
        </w:rPr>
        <w:t xml:space="preserve">ocial, </w:t>
      </w:r>
      <w:r w:rsidRPr="002B3256">
        <w:rPr>
          <w:rFonts w:ascii="Arial" w:hAnsi="Arial" w:cs="Arial"/>
          <w:sz w:val="22"/>
          <w:szCs w:val="22"/>
        </w:rPr>
        <w:t>E</w:t>
      </w:r>
      <w:r w:rsidR="00245382" w:rsidRPr="002B3256">
        <w:rPr>
          <w:rFonts w:ascii="Arial" w:hAnsi="Arial" w:cs="Arial"/>
          <w:sz w:val="22"/>
          <w:szCs w:val="22"/>
        </w:rPr>
        <w:t xml:space="preserve">motional, </w:t>
      </w:r>
      <w:r w:rsidRPr="002B3256">
        <w:rPr>
          <w:rFonts w:ascii="Arial" w:hAnsi="Arial" w:cs="Arial"/>
          <w:sz w:val="22"/>
          <w:szCs w:val="22"/>
        </w:rPr>
        <w:t>M</w:t>
      </w:r>
      <w:r w:rsidR="00245382" w:rsidRPr="002B3256">
        <w:rPr>
          <w:rFonts w:ascii="Arial" w:hAnsi="Arial" w:cs="Arial"/>
          <w:sz w:val="22"/>
          <w:szCs w:val="22"/>
        </w:rPr>
        <w:t xml:space="preserve">ental </w:t>
      </w:r>
      <w:r w:rsidRPr="002B3256">
        <w:rPr>
          <w:rFonts w:ascii="Arial" w:hAnsi="Arial" w:cs="Arial"/>
          <w:sz w:val="22"/>
          <w:szCs w:val="22"/>
        </w:rPr>
        <w:t>H</w:t>
      </w:r>
      <w:r w:rsidR="00245382" w:rsidRPr="002B3256">
        <w:rPr>
          <w:rFonts w:ascii="Arial" w:hAnsi="Arial" w:cs="Arial"/>
          <w:sz w:val="22"/>
          <w:szCs w:val="22"/>
        </w:rPr>
        <w:t xml:space="preserve">ealth </w:t>
      </w:r>
      <w:r w:rsidRPr="002B3256">
        <w:rPr>
          <w:rFonts w:ascii="Arial" w:hAnsi="Arial" w:cs="Arial"/>
          <w:sz w:val="22"/>
          <w:szCs w:val="22"/>
        </w:rPr>
        <w:t>S</w:t>
      </w:r>
      <w:r w:rsidR="00245382" w:rsidRPr="002B3256">
        <w:rPr>
          <w:rFonts w:ascii="Arial" w:hAnsi="Arial" w:cs="Arial"/>
          <w:sz w:val="22"/>
          <w:szCs w:val="22"/>
        </w:rPr>
        <w:t>upport (</w:t>
      </w:r>
      <w:r w:rsidR="00EF06D5">
        <w:rPr>
          <w:rFonts w:ascii="Arial" w:hAnsi="Arial" w:cs="Arial"/>
          <w:sz w:val="22"/>
          <w:szCs w:val="22"/>
        </w:rPr>
        <w:t>S</w:t>
      </w:r>
      <w:r w:rsidR="00FA13B7">
        <w:rPr>
          <w:rFonts w:ascii="Arial" w:hAnsi="Arial" w:cs="Arial"/>
          <w:sz w:val="22"/>
          <w:szCs w:val="22"/>
        </w:rPr>
        <w:t>OS</w:t>
      </w:r>
      <w:r w:rsidR="00245382" w:rsidRPr="002B3256">
        <w:rPr>
          <w:rFonts w:ascii="Arial" w:hAnsi="Arial" w:cs="Arial"/>
          <w:sz w:val="22"/>
          <w:szCs w:val="22"/>
        </w:rPr>
        <w:t>)</w:t>
      </w:r>
      <w:r w:rsidRPr="002B3256">
        <w:rPr>
          <w:rFonts w:ascii="Arial" w:hAnsi="Arial" w:cs="Arial"/>
          <w:sz w:val="22"/>
          <w:szCs w:val="22"/>
        </w:rPr>
        <w:t xml:space="preserve"> would consider is good practice in terms of the SEMH Graduated Response. </w:t>
      </w:r>
    </w:p>
    <w:p w14:paraId="51C1AB99" w14:textId="77777777" w:rsidR="00EF06D5" w:rsidRDefault="00EF06D5" w:rsidP="0031295F">
      <w:pPr>
        <w:rPr>
          <w:rFonts w:ascii="Arial" w:hAnsi="Arial" w:cs="Arial"/>
          <w:sz w:val="22"/>
          <w:szCs w:val="22"/>
        </w:rPr>
      </w:pPr>
    </w:p>
    <w:p w14:paraId="796164FF" w14:textId="3B269227" w:rsidR="006E383C" w:rsidRPr="002B3256" w:rsidRDefault="00AB228C" w:rsidP="0031295F">
      <w:pPr>
        <w:rPr>
          <w:rFonts w:ascii="Arial" w:hAnsi="Arial" w:cs="Arial"/>
          <w:sz w:val="22"/>
          <w:szCs w:val="22"/>
        </w:rPr>
      </w:pPr>
      <w:r w:rsidRPr="002B3256">
        <w:rPr>
          <w:rFonts w:ascii="Arial" w:hAnsi="Arial" w:cs="Arial"/>
          <w:sz w:val="22"/>
          <w:szCs w:val="22"/>
        </w:rPr>
        <w:t>These lists are</w:t>
      </w:r>
      <w:r w:rsidR="00CA4908" w:rsidRPr="002B3256">
        <w:rPr>
          <w:rFonts w:ascii="Arial" w:hAnsi="Arial" w:cs="Arial"/>
          <w:sz w:val="22"/>
          <w:szCs w:val="22"/>
        </w:rPr>
        <w:t xml:space="preserve"> not </w:t>
      </w:r>
      <w:r w:rsidR="00977384" w:rsidRPr="002B3256">
        <w:rPr>
          <w:rFonts w:ascii="Arial" w:hAnsi="Arial" w:cs="Arial"/>
          <w:sz w:val="22"/>
          <w:szCs w:val="22"/>
        </w:rPr>
        <w:t>exclusive,</w:t>
      </w:r>
      <w:r w:rsidR="00CA4908" w:rsidRPr="002B3256">
        <w:rPr>
          <w:rFonts w:ascii="Arial" w:hAnsi="Arial" w:cs="Arial"/>
          <w:sz w:val="22"/>
          <w:szCs w:val="22"/>
        </w:rPr>
        <w:t xml:space="preserve"> and school may have done other interventions and assessments that do not appear of this documentation. It is simply a guide to help schools to </w:t>
      </w:r>
      <w:r w:rsidR="008231FD" w:rsidRPr="002B3256">
        <w:rPr>
          <w:rFonts w:ascii="Arial" w:hAnsi="Arial" w:cs="Arial"/>
          <w:sz w:val="22"/>
          <w:szCs w:val="22"/>
        </w:rPr>
        <w:t>self-assess</w:t>
      </w:r>
      <w:r w:rsidR="00CA4908" w:rsidRPr="002B3256">
        <w:rPr>
          <w:rFonts w:ascii="Arial" w:hAnsi="Arial" w:cs="Arial"/>
          <w:sz w:val="22"/>
          <w:szCs w:val="22"/>
        </w:rPr>
        <w:t xml:space="preserve"> and to offer us some insight into why school feels ‘stuck’ or unable to progress the situation without support.</w:t>
      </w:r>
    </w:p>
    <w:p w14:paraId="4232BBCE" w14:textId="508816FF" w:rsidR="00D97013" w:rsidRDefault="00D97013" w:rsidP="0031295F">
      <w:pPr>
        <w:rPr>
          <w:rFonts w:ascii="Arial" w:hAnsi="Arial" w:cs="Arial"/>
          <w:sz w:val="22"/>
          <w:szCs w:val="22"/>
        </w:rPr>
      </w:pPr>
    </w:p>
    <w:p w14:paraId="218E33EF" w14:textId="1D527362" w:rsidR="00CA4908" w:rsidRPr="002B3256" w:rsidRDefault="006515D4" w:rsidP="0031295F">
      <w:pPr>
        <w:rPr>
          <w:rFonts w:ascii="Arial" w:hAnsi="Arial" w:cs="Arial"/>
          <w:sz w:val="22"/>
          <w:szCs w:val="22"/>
        </w:rPr>
      </w:pPr>
      <w:r>
        <w:rPr>
          <w:rFonts w:ascii="Arial" w:hAnsi="Arial" w:cs="Arial"/>
          <w:sz w:val="22"/>
          <w:szCs w:val="22"/>
        </w:rPr>
        <w:t xml:space="preserve">As this is a Graduated response the sections are </w:t>
      </w:r>
      <w:r w:rsidR="00977384">
        <w:rPr>
          <w:rFonts w:ascii="Arial" w:hAnsi="Arial" w:cs="Arial"/>
          <w:sz w:val="22"/>
          <w:szCs w:val="22"/>
        </w:rPr>
        <w:t>cumulative,</w:t>
      </w:r>
      <w:r>
        <w:rPr>
          <w:rFonts w:ascii="Arial" w:hAnsi="Arial" w:cs="Arial"/>
          <w:sz w:val="22"/>
          <w:szCs w:val="22"/>
        </w:rPr>
        <w:t xml:space="preserve"> and we would expect school to have completed </w:t>
      </w:r>
      <w:r w:rsidR="00DB153C">
        <w:rPr>
          <w:rFonts w:ascii="Arial" w:hAnsi="Arial" w:cs="Arial"/>
          <w:sz w:val="22"/>
          <w:szCs w:val="22"/>
        </w:rPr>
        <w:t xml:space="preserve">most </w:t>
      </w:r>
      <w:r w:rsidR="00DF7224">
        <w:rPr>
          <w:rFonts w:ascii="Arial" w:hAnsi="Arial" w:cs="Arial"/>
          <w:sz w:val="22"/>
          <w:szCs w:val="22"/>
        </w:rPr>
        <w:t>but</w:t>
      </w:r>
      <w:r w:rsidR="00DB153C">
        <w:rPr>
          <w:rFonts w:ascii="Arial" w:hAnsi="Arial" w:cs="Arial"/>
          <w:sz w:val="22"/>
          <w:szCs w:val="22"/>
        </w:rPr>
        <w:t xml:space="preserve"> not </w:t>
      </w:r>
      <w:r>
        <w:rPr>
          <w:rFonts w:ascii="Arial" w:hAnsi="Arial" w:cs="Arial"/>
          <w:sz w:val="22"/>
          <w:szCs w:val="22"/>
        </w:rPr>
        <w:t xml:space="preserve">all of Stage 1 before moving onto Stage 2 etc. </w:t>
      </w:r>
      <w:r w:rsidR="00372581">
        <w:rPr>
          <w:rFonts w:ascii="Arial" w:hAnsi="Arial" w:cs="Arial"/>
          <w:sz w:val="22"/>
          <w:szCs w:val="22"/>
        </w:rPr>
        <w:t>However,</w:t>
      </w:r>
      <w:r>
        <w:rPr>
          <w:rFonts w:ascii="Arial" w:hAnsi="Arial" w:cs="Arial"/>
          <w:sz w:val="22"/>
          <w:szCs w:val="22"/>
        </w:rPr>
        <w:t xml:space="preserve"> </w:t>
      </w:r>
      <w:r w:rsidR="00EF06D5">
        <w:rPr>
          <w:rFonts w:ascii="Arial" w:hAnsi="Arial" w:cs="Arial"/>
          <w:sz w:val="22"/>
          <w:szCs w:val="22"/>
        </w:rPr>
        <w:t>S</w:t>
      </w:r>
      <w:r w:rsidR="00FA13B7">
        <w:rPr>
          <w:rFonts w:ascii="Arial" w:hAnsi="Arial" w:cs="Arial"/>
          <w:sz w:val="22"/>
          <w:szCs w:val="22"/>
        </w:rPr>
        <w:t>OS</w:t>
      </w:r>
      <w:r w:rsidR="00CA4908" w:rsidRPr="002B3256">
        <w:rPr>
          <w:rFonts w:ascii="Arial" w:hAnsi="Arial" w:cs="Arial"/>
          <w:sz w:val="22"/>
          <w:szCs w:val="22"/>
        </w:rPr>
        <w:t xml:space="preserve"> do recognise that sometimes pupils experience sudden onset </w:t>
      </w:r>
      <w:r w:rsidR="00D97013" w:rsidRPr="002B3256">
        <w:rPr>
          <w:rFonts w:ascii="Arial" w:hAnsi="Arial" w:cs="Arial"/>
          <w:sz w:val="22"/>
          <w:szCs w:val="22"/>
        </w:rPr>
        <w:t>trauma</w:t>
      </w:r>
      <w:r w:rsidR="00CA4908" w:rsidRPr="002B3256">
        <w:rPr>
          <w:rFonts w:ascii="Arial" w:hAnsi="Arial" w:cs="Arial"/>
          <w:sz w:val="22"/>
          <w:szCs w:val="22"/>
        </w:rPr>
        <w:t xml:space="preserve"> or </w:t>
      </w:r>
      <w:r w:rsidR="00601DEC" w:rsidRPr="002B3256">
        <w:rPr>
          <w:rFonts w:ascii="Arial" w:hAnsi="Arial" w:cs="Arial"/>
          <w:sz w:val="22"/>
          <w:szCs w:val="22"/>
        </w:rPr>
        <w:t xml:space="preserve">Social, Emotional, Mental Health </w:t>
      </w:r>
      <w:r w:rsidR="00601DEC">
        <w:rPr>
          <w:rFonts w:ascii="Arial" w:hAnsi="Arial" w:cs="Arial"/>
          <w:sz w:val="22"/>
          <w:szCs w:val="22"/>
        </w:rPr>
        <w:t>(</w:t>
      </w:r>
      <w:r w:rsidR="00CA4908" w:rsidRPr="002B3256">
        <w:rPr>
          <w:rFonts w:ascii="Arial" w:hAnsi="Arial" w:cs="Arial"/>
          <w:sz w:val="22"/>
          <w:szCs w:val="22"/>
        </w:rPr>
        <w:t>SEMH</w:t>
      </w:r>
      <w:r w:rsidR="00601DEC">
        <w:rPr>
          <w:rFonts w:ascii="Arial" w:hAnsi="Arial" w:cs="Arial"/>
          <w:sz w:val="22"/>
          <w:szCs w:val="22"/>
        </w:rPr>
        <w:t>)</w:t>
      </w:r>
      <w:r w:rsidR="00CA4908" w:rsidRPr="002B3256">
        <w:rPr>
          <w:rFonts w:ascii="Arial" w:hAnsi="Arial" w:cs="Arial"/>
          <w:sz w:val="22"/>
          <w:szCs w:val="22"/>
        </w:rPr>
        <w:t xml:space="preserve"> which means that school will not have had sufficient time to follow a graduated </w:t>
      </w:r>
      <w:r w:rsidR="00977384" w:rsidRPr="002B3256">
        <w:rPr>
          <w:rFonts w:ascii="Arial" w:hAnsi="Arial" w:cs="Arial"/>
          <w:sz w:val="22"/>
          <w:szCs w:val="22"/>
        </w:rPr>
        <w:t>response,</w:t>
      </w:r>
      <w:r w:rsidR="00CA4908" w:rsidRPr="002B3256">
        <w:rPr>
          <w:rFonts w:ascii="Arial" w:hAnsi="Arial" w:cs="Arial"/>
          <w:sz w:val="22"/>
          <w:szCs w:val="22"/>
        </w:rPr>
        <w:t xml:space="preserve"> but these cases are few and</w:t>
      </w:r>
      <w:r w:rsidR="00D97013" w:rsidRPr="002B3256">
        <w:rPr>
          <w:rFonts w:ascii="Arial" w:hAnsi="Arial" w:cs="Arial"/>
          <w:sz w:val="22"/>
          <w:szCs w:val="22"/>
        </w:rPr>
        <w:t xml:space="preserve"> </w:t>
      </w:r>
      <w:r w:rsidR="00CA4908" w:rsidRPr="002B3256">
        <w:rPr>
          <w:rFonts w:ascii="Arial" w:hAnsi="Arial" w:cs="Arial"/>
          <w:sz w:val="22"/>
          <w:szCs w:val="22"/>
        </w:rPr>
        <w:t xml:space="preserve">infrequent. </w:t>
      </w:r>
      <w:r w:rsidR="00EF06D5">
        <w:rPr>
          <w:rFonts w:ascii="Arial" w:hAnsi="Arial" w:cs="Arial"/>
          <w:sz w:val="22"/>
          <w:szCs w:val="22"/>
        </w:rPr>
        <w:t>I</w:t>
      </w:r>
      <w:r w:rsidR="00CA4908" w:rsidRPr="002B3256">
        <w:rPr>
          <w:rFonts w:ascii="Arial" w:hAnsi="Arial" w:cs="Arial"/>
          <w:sz w:val="22"/>
          <w:szCs w:val="22"/>
        </w:rPr>
        <w:t xml:space="preserve">n this type of </w:t>
      </w:r>
      <w:r w:rsidR="00576361" w:rsidRPr="002B3256">
        <w:rPr>
          <w:rFonts w:ascii="Arial" w:hAnsi="Arial" w:cs="Arial"/>
          <w:sz w:val="22"/>
          <w:szCs w:val="22"/>
        </w:rPr>
        <w:t>situation,</w:t>
      </w:r>
      <w:r w:rsidR="00CA4908" w:rsidRPr="002B3256">
        <w:rPr>
          <w:rFonts w:ascii="Arial" w:hAnsi="Arial" w:cs="Arial"/>
          <w:sz w:val="22"/>
          <w:szCs w:val="22"/>
        </w:rPr>
        <w:t xml:space="preserve"> it may be more prudent just to give the </w:t>
      </w:r>
      <w:r w:rsidR="00EF06D5">
        <w:rPr>
          <w:rFonts w:ascii="Arial" w:hAnsi="Arial" w:cs="Arial"/>
          <w:sz w:val="22"/>
          <w:szCs w:val="22"/>
        </w:rPr>
        <w:t>S</w:t>
      </w:r>
      <w:r w:rsidR="00FA13B7">
        <w:rPr>
          <w:rFonts w:ascii="Arial" w:hAnsi="Arial" w:cs="Arial"/>
          <w:sz w:val="22"/>
          <w:szCs w:val="22"/>
        </w:rPr>
        <w:t>OS</w:t>
      </w:r>
      <w:r w:rsidR="00CA4908" w:rsidRPr="002B3256">
        <w:rPr>
          <w:rFonts w:ascii="Arial" w:hAnsi="Arial" w:cs="Arial"/>
          <w:sz w:val="22"/>
          <w:szCs w:val="22"/>
        </w:rPr>
        <w:t xml:space="preserve"> Team Manager a call and explain what has happened and seek advice this way.</w:t>
      </w:r>
    </w:p>
    <w:p w14:paraId="308DCB1B" w14:textId="25E76F78" w:rsidR="00CA4908" w:rsidRPr="002B3256" w:rsidRDefault="00CA4908" w:rsidP="0031295F">
      <w:pPr>
        <w:rPr>
          <w:rFonts w:ascii="Arial" w:hAnsi="Arial" w:cs="Arial"/>
          <w:sz w:val="22"/>
          <w:szCs w:val="22"/>
        </w:rPr>
      </w:pPr>
      <w:r w:rsidRPr="002B3256">
        <w:rPr>
          <w:rFonts w:ascii="Arial" w:hAnsi="Arial" w:cs="Arial"/>
          <w:sz w:val="22"/>
          <w:szCs w:val="22"/>
        </w:rPr>
        <w:t xml:space="preserve">If </w:t>
      </w:r>
      <w:r w:rsidR="00D97013" w:rsidRPr="002B3256">
        <w:rPr>
          <w:rFonts w:ascii="Arial" w:hAnsi="Arial" w:cs="Arial"/>
          <w:sz w:val="22"/>
          <w:szCs w:val="22"/>
        </w:rPr>
        <w:t xml:space="preserve">staff are </w:t>
      </w:r>
      <w:r w:rsidRPr="002B3256">
        <w:rPr>
          <w:rFonts w:ascii="Arial" w:hAnsi="Arial" w:cs="Arial"/>
          <w:sz w:val="22"/>
          <w:szCs w:val="22"/>
        </w:rPr>
        <w:t xml:space="preserve">struggling to </w:t>
      </w:r>
      <w:r w:rsidR="00D97013" w:rsidRPr="002B3256">
        <w:rPr>
          <w:rFonts w:ascii="Arial" w:hAnsi="Arial" w:cs="Arial"/>
          <w:sz w:val="22"/>
          <w:szCs w:val="22"/>
        </w:rPr>
        <w:t>complete</w:t>
      </w:r>
      <w:r w:rsidRPr="002B3256">
        <w:rPr>
          <w:rFonts w:ascii="Arial" w:hAnsi="Arial" w:cs="Arial"/>
          <w:sz w:val="22"/>
          <w:szCs w:val="22"/>
        </w:rPr>
        <w:t xml:space="preserve"> the forms or</w:t>
      </w:r>
      <w:r w:rsidR="00D97013" w:rsidRPr="002B3256">
        <w:rPr>
          <w:rFonts w:ascii="Arial" w:hAnsi="Arial" w:cs="Arial"/>
          <w:sz w:val="22"/>
          <w:szCs w:val="22"/>
        </w:rPr>
        <w:t xml:space="preserve"> </w:t>
      </w:r>
      <w:r w:rsidRPr="002B3256">
        <w:rPr>
          <w:rFonts w:ascii="Arial" w:hAnsi="Arial" w:cs="Arial"/>
          <w:sz w:val="22"/>
          <w:szCs w:val="22"/>
        </w:rPr>
        <w:t xml:space="preserve">simply would like to talk through a situation </w:t>
      </w:r>
      <w:r w:rsidR="00977384" w:rsidRPr="002B3256">
        <w:rPr>
          <w:rFonts w:ascii="Arial" w:hAnsi="Arial" w:cs="Arial"/>
          <w:sz w:val="22"/>
          <w:szCs w:val="22"/>
        </w:rPr>
        <w:t>again,</w:t>
      </w:r>
      <w:r w:rsidR="00D97013" w:rsidRPr="002B3256">
        <w:rPr>
          <w:rFonts w:ascii="Arial" w:hAnsi="Arial" w:cs="Arial"/>
          <w:sz w:val="22"/>
          <w:szCs w:val="22"/>
        </w:rPr>
        <w:t xml:space="preserve"> </w:t>
      </w:r>
      <w:r w:rsidRPr="002B3256">
        <w:rPr>
          <w:rFonts w:ascii="Arial" w:hAnsi="Arial" w:cs="Arial"/>
          <w:sz w:val="22"/>
          <w:szCs w:val="22"/>
        </w:rPr>
        <w:t>please feel free to ring and the team will do our best to support you.</w:t>
      </w:r>
    </w:p>
    <w:p w14:paraId="4A8511A6" w14:textId="1ED71B32" w:rsidR="00280404" w:rsidRPr="002B3256" w:rsidRDefault="00280404" w:rsidP="0031295F">
      <w:pPr>
        <w:rPr>
          <w:rFonts w:ascii="Arial" w:hAnsi="Arial" w:cs="Arial"/>
          <w:b/>
          <w:sz w:val="22"/>
          <w:szCs w:val="22"/>
        </w:rPr>
      </w:pPr>
      <w:r w:rsidRPr="002B3256">
        <w:rPr>
          <w:rFonts w:ascii="Arial" w:hAnsi="Arial" w:cs="Arial"/>
          <w:b/>
          <w:sz w:val="22"/>
          <w:szCs w:val="22"/>
        </w:rPr>
        <w:t>NB</w:t>
      </w:r>
      <w:r w:rsidR="00601DEC">
        <w:rPr>
          <w:rFonts w:ascii="Arial" w:hAnsi="Arial" w:cs="Arial"/>
          <w:b/>
          <w:sz w:val="22"/>
          <w:szCs w:val="22"/>
        </w:rPr>
        <w:t>:</w:t>
      </w:r>
      <w:r w:rsidRPr="002B3256">
        <w:rPr>
          <w:rFonts w:ascii="Arial" w:hAnsi="Arial" w:cs="Arial"/>
          <w:b/>
          <w:sz w:val="22"/>
          <w:szCs w:val="22"/>
        </w:rPr>
        <w:t xml:space="preserve"> School must ensure the parent has given written permission for the </w:t>
      </w:r>
      <w:r w:rsidR="00DF7224">
        <w:rPr>
          <w:rFonts w:ascii="Arial" w:hAnsi="Arial" w:cs="Arial"/>
          <w:b/>
          <w:sz w:val="22"/>
          <w:szCs w:val="22"/>
        </w:rPr>
        <w:t>S</w:t>
      </w:r>
      <w:r w:rsidR="00FA13B7">
        <w:rPr>
          <w:rFonts w:ascii="Arial" w:hAnsi="Arial" w:cs="Arial"/>
          <w:b/>
          <w:sz w:val="22"/>
          <w:szCs w:val="22"/>
        </w:rPr>
        <w:t>OS</w:t>
      </w:r>
      <w:r w:rsidRPr="002B3256">
        <w:rPr>
          <w:rFonts w:ascii="Arial" w:hAnsi="Arial" w:cs="Arial"/>
          <w:b/>
          <w:sz w:val="22"/>
          <w:szCs w:val="22"/>
        </w:rPr>
        <w:t xml:space="preserve"> </w:t>
      </w:r>
      <w:r w:rsidR="00235ACF">
        <w:rPr>
          <w:rFonts w:ascii="Arial" w:hAnsi="Arial" w:cs="Arial"/>
          <w:b/>
          <w:sz w:val="22"/>
          <w:szCs w:val="22"/>
        </w:rPr>
        <w:t>support/ intervention</w:t>
      </w:r>
      <w:r w:rsidRPr="002B3256">
        <w:rPr>
          <w:rFonts w:ascii="Arial" w:hAnsi="Arial" w:cs="Arial"/>
          <w:b/>
          <w:sz w:val="22"/>
          <w:szCs w:val="22"/>
        </w:rPr>
        <w:t xml:space="preserve"> </w:t>
      </w:r>
    </w:p>
    <w:p w14:paraId="1CF42D9B" w14:textId="12F3D5A9" w:rsidR="006D72BC" w:rsidRPr="00DB153C" w:rsidRDefault="00280404" w:rsidP="00CA4908">
      <w:pPr>
        <w:rPr>
          <w:rFonts w:ascii="Arial" w:hAnsi="Arial" w:cs="Arial"/>
          <w:sz w:val="22"/>
          <w:szCs w:val="22"/>
        </w:rPr>
      </w:pPr>
      <w:r w:rsidRPr="002B3256">
        <w:rPr>
          <w:rFonts w:ascii="Arial" w:hAnsi="Arial" w:cs="Arial"/>
          <w:sz w:val="22"/>
          <w:szCs w:val="22"/>
        </w:rPr>
        <w:t xml:space="preserve">If you need help with a parental permission </w:t>
      </w:r>
      <w:r w:rsidR="00977384" w:rsidRPr="002B3256">
        <w:rPr>
          <w:rFonts w:ascii="Arial" w:hAnsi="Arial" w:cs="Arial"/>
          <w:sz w:val="22"/>
          <w:szCs w:val="22"/>
        </w:rPr>
        <w:t>form,</w:t>
      </w:r>
      <w:r w:rsidRPr="002B3256">
        <w:rPr>
          <w:rFonts w:ascii="Arial" w:hAnsi="Arial" w:cs="Arial"/>
          <w:sz w:val="22"/>
          <w:szCs w:val="22"/>
        </w:rPr>
        <w:t xml:space="preserve"> please contact </w:t>
      </w:r>
      <w:r w:rsidR="00EF06D5">
        <w:rPr>
          <w:rFonts w:ascii="Arial" w:hAnsi="Arial" w:cs="Arial"/>
          <w:sz w:val="22"/>
          <w:szCs w:val="22"/>
        </w:rPr>
        <w:t>S</w:t>
      </w:r>
      <w:r w:rsidR="00FA13B7">
        <w:rPr>
          <w:rFonts w:ascii="Arial" w:hAnsi="Arial" w:cs="Arial"/>
          <w:sz w:val="22"/>
          <w:szCs w:val="22"/>
        </w:rPr>
        <w:t>OS</w:t>
      </w:r>
      <w:r w:rsidRPr="002B3256">
        <w:rPr>
          <w:rFonts w:ascii="Arial" w:hAnsi="Arial" w:cs="Arial"/>
          <w:sz w:val="22"/>
          <w:szCs w:val="22"/>
        </w:rPr>
        <w:t xml:space="preserve"> who can supply one.</w:t>
      </w:r>
    </w:p>
    <w:p w14:paraId="0DB4D3B3" w14:textId="557464B4" w:rsidR="00580C69" w:rsidRPr="002C5D43" w:rsidRDefault="006D72BC" w:rsidP="00EA4900">
      <w:pPr>
        <w:rPr>
          <w:rFonts w:ascii="Arial" w:hAnsi="Arial" w:cs="Arial"/>
          <w:sz w:val="22"/>
          <w:szCs w:val="22"/>
        </w:rPr>
      </w:pPr>
      <w:r w:rsidRPr="002B3256">
        <w:rPr>
          <w:rFonts w:ascii="Arial" w:hAnsi="Arial" w:cs="Arial"/>
          <w:sz w:val="22"/>
          <w:szCs w:val="22"/>
        </w:rPr>
        <w:t xml:space="preserve">The </w:t>
      </w:r>
      <w:r w:rsidR="00EF06D5">
        <w:rPr>
          <w:rFonts w:ascii="Arial" w:hAnsi="Arial" w:cs="Arial"/>
          <w:sz w:val="22"/>
          <w:szCs w:val="22"/>
        </w:rPr>
        <w:t>S</w:t>
      </w:r>
      <w:r w:rsidR="00FA13B7">
        <w:rPr>
          <w:rFonts w:ascii="Arial" w:hAnsi="Arial" w:cs="Arial"/>
          <w:sz w:val="22"/>
          <w:szCs w:val="22"/>
        </w:rPr>
        <w:t>OS</w:t>
      </w:r>
      <w:r w:rsidRPr="002B3256">
        <w:rPr>
          <w:rFonts w:ascii="Arial" w:hAnsi="Arial" w:cs="Arial"/>
          <w:sz w:val="22"/>
          <w:szCs w:val="22"/>
        </w:rPr>
        <w:t xml:space="preserve"> Team Manager </w:t>
      </w:r>
      <w:r w:rsidR="00EF06D5">
        <w:rPr>
          <w:rFonts w:ascii="Arial" w:hAnsi="Arial" w:cs="Arial"/>
          <w:sz w:val="22"/>
          <w:szCs w:val="22"/>
        </w:rPr>
        <w:t>Nigel Hall</w:t>
      </w:r>
      <w:r w:rsidR="00977384">
        <w:rPr>
          <w:rFonts w:ascii="Arial" w:hAnsi="Arial" w:cs="Arial"/>
          <w:sz w:val="22"/>
          <w:szCs w:val="22"/>
        </w:rPr>
        <w:t xml:space="preserve"> </w:t>
      </w:r>
      <w:r w:rsidR="00977384" w:rsidRPr="002B3256">
        <w:rPr>
          <w:rFonts w:ascii="Arial" w:hAnsi="Arial" w:cs="Arial"/>
          <w:sz w:val="22"/>
          <w:szCs w:val="22"/>
        </w:rPr>
        <w:t>can</w:t>
      </w:r>
      <w:r w:rsidRPr="002B3256">
        <w:rPr>
          <w:rFonts w:ascii="Arial" w:hAnsi="Arial" w:cs="Arial"/>
          <w:sz w:val="22"/>
          <w:szCs w:val="22"/>
        </w:rPr>
        <w:t xml:space="preserve"> be contacted by phone </w:t>
      </w:r>
      <w:r w:rsidR="00C92986">
        <w:rPr>
          <w:rFonts w:ascii="Arial" w:hAnsi="Arial" w:cs="Arial"/>
          <w:sz w:val="22"/>
          <w:szCs w:val="22"/>
        </w:rPr>
        <w:t xml:space="preserve">(0161 770 7120) </w:t>
      </w:r>
      <w:r w:rsidRPr="002B3256">
        <w:rPr>
          <w:rFonts w:ascii="Arial" w:hAnsi="Arial" w:cs="Arial"/>
          <w:sz w:val="22"/>
          <w:szCs w:val="22"/>
        </w:rPr>
        <w:t>/ email</w:t>
      </w:r>
      <w:r w:rsidRPr="00FA13B7">
        <w:t>:</w:t>
      </w:r>
      <w:r w:rsidR="00630CC4" w:rsidRPr="00FA13B7">
        <w:t xml:space="preserve"> </w:t>
      </w:r>
      <w:r w:rsidR="00EF06D5">
        <w:rPr>
          <w:rFonts w:ascii="Arial" w:hAnsi="Arial" w:cs="Arial"/>
          <w:sz w:val="22"/>
          <w:szCs w:val="22"/>
        </w:rPr>
        <w:t>N.Hall</w:t>
      </w:r>
      <w:r w:rsidR="00FA13B7" w:rsidRPr="00FA13B7">
        <w:rPr>
          <w:rFonts w:ascii="Arial" w:hAnsi="Arial" w:cs="Arial"/>
          <w:sz w:val="22"/>
          <w:szCs w:val="22"/>
        </w:rPr>
        <w:t>@kingslandschool.org</w:t>
      </w:r>
    </w:p>
    <w:p w14:paraId="04D7B96D" w14:textId="77777777" w:rsidR="00EF06D5" w:rsidRDefault="00EF06D5" w:rsidP="00EA4900">
      <w:pPr>
        <w:rPr>
          <w:rFonts w:ascii="Arial" w:hAnsi="Arial" w:cs="Arial"/>
          <w:b/>
          <w:sz w:val="22"/>
          <w:szCs w:val="22"/>
        </w:rPr>
      </w:pPr>
    </w:p>
    <w:p w14:paraId="56C63BB1" w14:textId="2D9D411D" w:rsidR="00EA4900" w:rsidRPr="00105DCF" w:rsidRDefault="00EA4900" w:rsidP="00EA4900">
      <w:pPr>
        <w:rPr>
          <w:rFonts w:ascii="Arial" w:hAnsi="Arial" w:cs="Arial"/>
          <w:b/>
          <w:sz w:val="22"/>
          <w:szCs w:val="22"/>
        </w:rPr>
      </w:pPr>
      <w:r w:rsidRPr="00105DCF">
        <w:rPr>
          <w:rFonts w:ascii="Arial" w:hAnsi="Arial" w:cs="Arial"/>
          <w:b/>
          <w:sz w:val="22"/>
          <w:szCs w:val="22"/>
        </w:rPr>
        <w:lastRenderedPageBreak/>
        <w:t>Pupil information/ data</w:t>
      </w:r>
    </w:p>
    <w:tbl>
      <w:tblPr>
        <w:tblStyle w:val="TableGrid"/>
        <w:tblpPr w:leftFromText="180" w:rightFromText="180" w:vertAnchor="text" w:tblpY="1"/>
        <w:tblOverlap w:val="never"/>
        <w:tblW w:w="14454" w:type="dxa"/>
        <w:tblLook w:val="04A0" w:firstRow="1" w:lastRow="0" w:firstColumn="1" w:lastColumn="0" w:noHBand="0" w:noVBand="1"/>
      </w:tblPr>
      <w:tblGrid>
        <w:gridCol w:w="4957"/>
        <w:gridCol w:w="9497"/>
      </w:tblGrid>
      <w:tr w:rsidR="00EA4900" w:rsidRPr="000050A8" w14:paraId="7AF9EF2F" w14:textId="77777777" w:rsidTr="00EA4900">
        <w:trPr>
          <w:trHeight w:val="231"/>
        </w:trPr>
        <w:tc>
          <w:tcPr>
            <w:tcW w:w="4957" w:type="dxa"/>
            <w:shd w:val="clear" w:color="auto" w:fill="D9D9D9" w:themeFill="background1" w:themeFillShade="D9"/>
          </w:tcPr>
          <w:p w14:paraId="0DECD12B" w14:textId="77777777" w:rsidR="00EA4900" w:rsidRPr="00AA012C" w:rsidRDefault="00EA4900" w:rsidP="00523DB0">
            <w:pPr>
              <w:rPr>
                <w:rFonts w:ascii="Arial" w:hAnsi="Arial" w:cs="Arial"/>
                <w:color w:val="000000" w:themeColor="text1"/>
                <w:sz w:val="22"/>
                <w:szCs w:val="22"/>
              </w:rPr>
            </w:pPr>
            <w:r w:rsidRPr="00AA012C">
              <w:rPr>
                <w:rFonts w:ascii="Arial" w:hAnsi="Arial" w:cs="Arial"/>
                <w:color w:val="000000" w:themeColor="text1"/>
                <w:sz w:val="22"/>
                <w:szCs w:val="22"/>
              </w:rPr>
              <w:t>Information source</w:t>
            </w:r>
          </w:p>
        </w:tc>
        <w:tc>
          <w:tcPr>
            <w:tcW w:w="9497" w:type="dxa"/>
            <w:shd w:val="clear" w:color="auto" w:fill="D9D9D9" w:themeFill="background1" w:themeFillShade="D9"/>
          </w:tcPr>
          <w:p w14:paraId="51210642" w14:textId="77777777" w:rsidR="00EA4900" w:rsidRPr="000050A8" w:rsidRDefault="00EA4900" w:rsidP="00523DB0">
            <w:pPr>
              <w:rPr>
                <w:rFonts w:ascii="Arial" w:hAnsi="Arial" w:cs="Arial"/>
                <w:color w:val="000000" w:themeColor="text1"/>
                <w:sz w:val="22"/>
                <w:szCs w:val="22"/>
              </w:rPr>
            </w:pPr>
            <w:r>
              <w:rPr>
                <w:rFonts w:ascii="Arial" w:hAnsi="Arial" w:cs="Arial"/>
                <w:color w:val="000000" w:themeColor="text1"/>
                <w:sz w:val="22"/>
                <w:szCs w:val="22"/>
              </w:rPr>
              <w:t>details</w:t>
            </w:r>
          </w:p>
        </w:tc>
      </w:tr>
      <w:tr w:rsidR="00EA4900" w:rsidRPr="000050A8" w14:paraId="3AFA17AE" w14:textId="77777777" w:rsidTr="00EA4900">
        <w:trPr>
          <w:trHeight w:val="231"/>
        </w:trPr>
        <w:tc>
          <w:tcPr>
            <w:tcW w:w="4957" w:type="dxa"/>
          </w:tcPr>
          <w:p w14:paraId="6159DCC7" w14:textId="77777777" w:rsidR="00EA4900" w:rsidRPr="00AA012C" w:rsidRDefault="00EA4900" w:rsidP="00523DB0">
            <w:pPr>
              <w:rPr>
                <w:rFonts w:ascii="Arial" w:hAnsi="Arial" w:cs="Arial"/>
                <w:color w:val="000000" w:themeColor="text1"/>
                <w:sz w:val="22"/>
                <w:szCs w:val="22"/>
              </w:rPr>
            </w:pPr>
            <w:r w:rsidRPr="00AA012C">
              <w:rPr>
                <w:rFonts w:ascii="Arial" w:hAnsi="Arial" w:cs="Arial"/>
                <w:color w:val="000000" w:themeColor="text1"/>
                <w:sz w:val="22"/>
                <w:szCs w:val="22"/>
              </w:rPr>
              <w:t>Registered name of child</w:t>
            </w:r>
          </w:p>
        </w:tc>
        <w:tc>
          <w:tcPr>
            <w:tcW w:w="9497" w:type="dxa"/>
          </w:tcPr>
          <w:p w14:paraId="4F779E20" w14:textId="77777777" w:rsidR="00EA4900" w:rsidRPr="000050A8" w:rsidRDefault="00EA4900" w:rsidP="00523DB0">
            <w:pPr>
              <w:rPr>
                <w:rFonts w:ascii="Arial" w:hAnsi="Arial" w:cs="Arial"/>
                <w:color w:val="000000" w:themeColor="text1"/>
                <w:sz w:val="22"/>
                <w:szCs w:val="22"/>
              </w:rPr>
            </w:pPr>
          </w:p>
        </w:tc>
      </w:tr>
      <w:tr w:rsidR="00EA4900" w:rsidRPr="000050A8" w14:paraId="76B07DF9" w14:textId="77777777" w:rsidTr="00EA4900">
        <w:trPr>
          <w:trHeight w:val="231"/>
        </w:trPr>
        <w:tc>
          <w:tcPr>
            <w:tcW w:w="4957" w:type="dxa"/>
          </w:tcPr>
          <w:p w14:paraId="276B30D3" w14:textId="77777777" w:rsidR="00EA4900" w:rsidRPr="00AA012C" w:rsidRDefault="00EA4900" w:rsidP="00523DB0">
            <w:pPr>
              <w:rPr>
                <w:rFonts w:ascii="Arial" w:hAnsi="Arial" w:cs="Arial"/>
                <w:color w:val="000000" w:themeColor="text1"/>
                <w:sz w:val="22"/>
                <w:szCs w:val="22"/>
              </w:rPr>
            </w:pPr>
            <w:r w:rsidRPr="00AA012C">
              <w:rPr>
                <w:rFonts w:ascii="Arial" w:hAnsi="Arial" w:cs="Arial"/>
                <w:color w:val="000000" w:themeColor="text1"/>
                <w:sz w:val="22"/>
                <w:szCs w:val="22"/>
              </w:rPr>
              <w:t>preferred name by which s/he is known</w:t>
            </w:r>
          </w:p>
        </w:tc>
        <w:tc>
          <w:tcPr>
            <w:tcW w:w="9497" w:type="dxa"/>
          </w:tcPr>
          <w:p w14:paraId="563CD47C" w14:textId="77777777" w:rsidR="00EA4900" w:rsidRPr="000050A8" w:rsidRDefault="00EA4900" w:rsidP="00523DB0">
            <w:pPr>
              <w:rPr>
                <w:rFonts w:ascii="Arial" w:hAnsi="Arial" w:cs="Arial"/>
                <w:color w:val="000000" w:themeColor="text1"/>
                <w:sz w:val="22"/>
                <w:szCs w:val="22"/>
              </w:rPr>
            </w:pPr>
          </w:p>
        </w:tc>
      </w:tr>
      <w:tr w:rsidR="00EA4900" w:rsidRPr="000050A8" w14:paraId="3E9DEFDC" w14:textId="77777777" w:rsidTr="00EA4900">
        <w:trPr>
          <w:trHeight w:val="231"/>
        </w:trPr>
        <w:tc>
          <w:tcPr>
            <w:tcW w:w="4957" w:type="dxa"/>
          </w:tcPr>
          <w:p w14:paraId="6BDDACFE" w14:textId="77777777" w:rsidR="00EA4900" w:rsidRPr="00AA012C" w:rsidRDefault="00EA4900" w:rsidP="00523DB0">
            <w:pPr>
              <w:rPr>
                <w:rFonts w:ascii="Arial" w:hAnsi="Arial" w:cs="Arial"/>
                <w:color w:val="000000" w:themeColor="text1"/>
                <w:sz w:val="22"/>
                <w:szCs w:val="22"/>
              </w:rPr>
            </w:pPr>
            <w:r w:rsidRPr="00AA012C">
              <w:rPr>
                <w:rFonts w:ascii="Arial" w:hAnsi="Arial" w:cs="Arial"/>
                <w:color w:val="000000" w:themeColor="text1"/>
                <w:sz w:val="22"/>
                <w:szCs w:val="22"/>
              </w:rPr>
              <w:t xml:space="preserve">Date of Birth: </w:t>
            </w:r>
            <w:r w:rsidRPr="00AA012C">
              <w:rPr>
                <w:rFonts w:ascii="Arial" w:hAnsi="Arial" w:cs="Arial"/>
                <w:color w:val="000000" w:themeColor="text1"/>
                <w:sz w:val="22"/>
                <w:szCs w:val="22"/>
              </w:rPr>
              <w:tab/>
            </w:r>
          </w:p>
        </w:tc>
        <w:tc>
          <w:tcPr>
            <w:tcW w:w="9497" w:type="dxa"/>
          </w:tcPr>
          <w:p w14:paraId="32429013" w14:textId="77777777" w:rsidR="00EA4900" w:rsidRPr="000050A8" w:rsidRDefault="00EA4900" w:rsidP="00523DB0">
            <w:pPr>
              <w:rPr>
                <w:rFonts w:ascii="Arial" w:hAnsi="Arial" w:cs="Arial"/>
                <w:color w:val="000000" w:themeColor="text1"/>
                <w:sz w:val="22"/>
                <w:szCs w:val="22"/>
              </w:rPr>
            </w:pPr>
          </w:p>
        </w:tc>
      </w:tr>
      <w:tr w:rsidR="00EA4900" w:rsidRPr="000050A8" w14:paraId="6CE2C636" w14:textId="77777777" w:rsidTr="00EA4900">
        <w:trPr>
          <w:trHeight w:val="218"/>
        </w:trPr>
        <w:tc>
          <w:tcPr>
            <w:tcW w:w="4957" w:type="dxa"/>
          </w:tcPr>
          <w:p w14:paraId="4C07A549" w14:textId="77777777" w:rsidR="00EA4900" w:rsidRPr="00AA012C" w:rsidRDefault="00EA4900" w:rsidP="00523DB0">
            <w:pPr>
              <w:rPr>
                <w:rFonts w:ascii="Arial" w:hAnsi="Arial" w:cs="Arial"/>
                <w:color w:val="000000" w:themeColor="text1"/>
                <w:sz w:val="22"/>
                <w:szCs w:val="22"/>
              </w:rPr>
            </w:pPr>
            <w:r w:rsidRPr="00AA012C">
              <w:rPr>
                <w:rFonts w:ascii="Arial" w:hAnsi="Arial" w:cs="Arial"/>
                <w:color w:val="000000" w:themeColor="text1"/>
                <w:sz w:val="22"/>
                <w:szCs w:val="22"/>
              </w:rPr>
              <w:t xml:space="preserve">Year Group:                     </w:t>
            </w:r>
          </w:p>
        </w:tc>
        <w:tc>
          <w:tcPr>
            <w:tcW w:w="9497" w:type="dxa"/>
          </w:tcPr>
          <w:p w14:paraId="5C5CBD9B" w14:textId="77777777" w:rsidR="00EA4900" w:rsidRPr="000050A8" w:rsidRDefault="00EA4900" w:rsidP="00523DB0">
            <w:pPr>
              <w:rPr>
                <w:rFonts w:ascii="Arial" w:hAnsi="Arial" w:cs="Arial"/>
                <w:color w:val="000000" w:themeColor="text1"/>
                <w:sz w:val="22"/>
                <w:szCs w:val="22"/>
              </w:rPr>
            </w:pPr>
          </w:p>
        </w:tc>
      </w:tr>
      <w:tr w:rsidR="00A828BC" w:rsidRPr="000050A8" w14:paraId="14057604" w14:textId="77777777" w:rsidTr="00EA4900">
        <w:trPr>
          <w:trHeight w:val="218"/>
        </w:trPr>
        <w:tc>
          <w:tcPr>
            <w:tcW w:w="4957" w:type="dxa"/>
          </w:tcPr>
          <w:p w14:paraId="5550420B" w14:textId="7F552E6C" w:rsidR="00A828BC" w:rsidRPr="00AA012C" w:rsidRDefault="00A828BC" w:rsidP="00A828BC">
            <w:pPr>
              <w:rPr>
                <w:rFonts w:ascii="Arial" w:hAnsi="Arial" w:cs="Arial"/>
                <w:color w:val="000000" w:themeColor="text1"/>
                <w:sz w:val="22"/>
                <w:szCs w:val="22"/>
              </w:rPr>
            </w:pPr>
            <w:r>
              <w:rPr>
                <w:rFonts w:ascii="Arial" w:hAnsi="Arial" w:cs="Arial"/>
                <w:color w:val="000000" w:themeColor="text1"/>
                <w:sz w:val="22"/>
                <w:szCs w:val="22"/>
              </w:rPr>
              <w:t>Gender:</w:t>
            </w:r>
          </w:p>
        </w:tc>
        <w:tc>
          <w:tcPr>
            <w:tcW w:w="9497" w:type="dxa"/>
          </w:tcPr>
          <w:p w14:paraId="03028DC5" w14:textId="43929595" w:rsidR="00A828BC" w:rsidRPr="000050A8" w:rsidRDefault="00A828BC" w:rsidP="00A828BC">
            <w:pPr>
              <w:rPr>
                <w:rFonts w:ascii="Arial" w:hAnsi="Arial" w:cs="Arial"/>
                <w:color w:val="000000" w:themeColor="text1"/>
                <w:sz w:val="22"/>
                <w:szCs w:val="22"/>
              </w:rPr>
            </w:pPr>
          </w:p>
        </w:tc>
      </w:tr>
      <w:tr w:rsidR="00A828BC" w:rsidRPr="000050A8" w14:paraId="57C765BF" w14:textId="77777777" w:rsidTr="00EA4900">
        <w:trPr>
          <w:trHeight w:val="231"/>
        </w:trPr>
        <w:tc>
          <w:tcPr>
            <w:tcW w:w="4957" w:type="dxa"/>
          </w:tcPr>
          <w:p w14:paraId="52DAFCD4" w14:textId="4E4C6938" w:rsidR="00A828BC" w:rsidRPr="00AA012C" w:rsidRDefault="00A828BC" w:rsidP="00A828BC">
            <w:pPr>
              <w:rPr>
                <w:rFonts w:ascii="Arial" w:hAnsi="Arial" w:cs="Arial"/>
                <w:color w:val="000000" w:themeColor="text1"/>
                <w:sz w:val="22"/>
                <w:szCs w:val="22"/>
              </w:rPr>
            </w:pPr>
            <w:r w:rsidRPr="00AA012C">
              <w:rPr>
                <w:rFonts w:ascii="Arial" w:hAnsi="Arial" w:cs="Arial"/>
                <w:color w:val="000000" w:themeColor="text1"/>
                <w:sz w:val="22"/>
                <w:szCs w:val="22"/>
              </w:rPr>
              <w:t>Unique Pupil number</w:t>
            </w:r>
            <w:r w:rsidRPr="00AA012C">
              <w:rPr>
                <w:rFonts w:ascii="Arial" w:hAnsi="Arial" w:cs="Arial"/>
                <w:color w:val="000000" w:themeColor="text1"/>
              </w:rPr>
              <w:t xml:space="preserve"> (</w:t>
            </w:r>
            <w:r w:rsidRPr="00AA012C">
              <w:rPr>
                <w:rFonts w:ascii="Arial" w:hAnsi="Arial" w:cs="Arial"/>
                <w:color w:val="000000" w:themeColor="text1"/>
                <w:sz w:val="22"/>
                <w:szCs w:val="22"/>
              </w:rPr>
              <w:t xml:space="preserve">UPN) </w:t>
            </w:r>
          </w:p>
        </w:tc>
        <w:tc>
          <w:tcPr>
            <w:tcW w:w="9497" w:type="dxa"/>
          </w:tcPr>
          <w:p w14:paraId="36222A8E" w14:textId="77777777" w:rsidR="00A828BC" w:rsidRPr="000050A8" w:rsidRDefault="00A828BC" w:rsidP="00A828BC">
            <w:pPr>
              <w:rPr>
                <w:rFonts w:ascii="Arial" w:hAnsi="Arial" w:cs="Arial"/>
                <w:color w:val="000000" w:themeColor="text1"/>
                <w:sz w:val="22"/>
                <w:szCs w:val="22"/>
              </w:rPr>
            </w:pPr>
          </w:p>
        </w:tc>
      </w:tr>
      <w:tr w:rsidR="00A828BC" w:rsidRPr="000050A8" w14:paraId="6DFD9B7A" w14:textId="77777777" w:rsidTr="00EA4900">
        <w:trPr>
          <w:trHeight w:val="231"/>
        </w:trPr>
        <w:tc>
          <w:tcPr>
            <w:tcW w:w="4957" w:type="dxa"/>
          </w:tcPr>
          <w:p w14:paraId="13E38D3A" w14:textId="7C6E5352" w:rsidR="00A828BC" w:rsidRPr="00AA012C" w:rsidRDefault="00A828BC" w:rsidP="00A828BC">
            <w:pPr>
              <w:rPr>
                <w:rFonts w:ascii="Arial" w:hAnsi="Arial" w:cs="Arial"/>
                <w:color w:val="000000" w:themeColor="text1"/>
                <w:sz w:val="22"/>
                <w:szCs w:val="22"/>
              </w:rPr>
            </w:pPr>
            <w:r>
              <w:rPr>
                <w:rFonts w:ascii="Arial" w:hAnsi="Arial" w:cs="Arial"/>
                <w:color w:val="000000" w:themeColor="text1"/>
                <w:sz w:val="22"/>
                <w:szCs w:val="22"/>
              </w:rPr>
              <w:t>School:</w:t>
            </w:r>
          </w:p>
        </w:tc>
        <w:tc>
          <w:tcPr>
            <w:tcW w:w="9497" w:type="dxa"/>
          </w:tcPr>
          <w:p w14:paraId="1BAD9A1A" w14:textId="77777777" w:rsidR="00A828BC" w:rsidRPr="000050A8" w:rsidRDefault="00A828BC" w:rsidP="00A828BC">
            <w:pPr>
              <w:rPr>
                <w:rFonts w:ascii="Arial" w:hAnsi="Arial" w:cs="Arial"/>
                <w:color w:val="000000" w:themeColor="text1"/>
                <w:sz w:val="22"/>
                <w:szCs w:val="22"/>
              </w:rPr>
            </w:pPr>
          </w:p>
        </w:tc>
      </w:tr>
      <w:tr w:rsidR="00A828BC" w:rsidRPr="000050A8" w14:paraId="47D40B04" w14:textId="77777777" w:rsidTr="00EA4900">
        <w:trPr>
          <w:trHeight w:val="231"/>
        </w:trPr>
        <w:tc>
          <w:tcPr>
            <w:tcW w:w="4957" w:type="dxa"/>
          </w:tcPr>
          <w:p w14:paraId="17973A43" w14:textId="2F7F720B" w:rsidR="00A828BC" w:rsidRPr="00AA012C" w:rsidRDefault="00A828BC" w:rsidP="00A828BC">
            <w:pPr>
              <w:rPr>
                <w:rFonts w:ascii="Arial" w:hAnsi="Arial" w:cs="Arial"/>
                <w:color w:val="000000" w:themeColor="text1"/>
                <w:sz w:val="22"/>
                <w:szCs w:val="22"/>
              </w:rPr>
            </w:pPr>
            <w:r>
              <w:rPr>
                <w:rFonts w:ascii="Arial" w:hAnsi="Arial" w:cs="Arial"/>
                <w:color w:val="000000" w:themeColor="text1"/>
                <w:sz w:val="22"/>
                <w:szCs w:val="22"/>
              </w:rPr>
              <w:t>Current Attendance %:</w:t>
            </w:r>
          </w:p>
        </w:tc>
        <w:tc>
          <w:tcPr>
            <w:tcW w:w="9497" w:type="dxa"/>
          </w:tcPr>
          <w:p w14:paraId="1FA2E912" w14:textId="77777777" w:rsidR="00A828BC" w:rsidRPr="000050A8" w:rsidRDefault="00A828BC" w:rsidP="00A828BC">
            <w:pPr>
              <w:rPr>
                <w:rFonts w:ascii="Arial" w:hAnsi="Arial" w:cs="Arial"/>
                <w:color w:val="000000" w:themeColor="text1"/>
                <w:sz w:val="22"/>
                <w:szCs w:val="22"/>
              </w:rPr>
            </w:pPr>
          </w:p>
        </w:tc>
      </w:tr>
      <w:tr w:rsidR="00A828BC" w:rsidRPr="000050A8" w14:paraId="2A3892AE" w14:textId="77777777" w:rsidTr="00EA4900">
        <w:trPr>
          <w:trHeight w:val="218"/>
        </w:trPr>
        <w:tc>
          <w:tcPr>
            <w:tcW w:w="4957" w:type="dxa"/>
          </w:tcPr>
          <w:p w14:paraId="2CB76A20" w14:textId="7BC08F22" w:rsidR="00A828BC" w:rsidRPr="00AA012C" w:rsidRDefault="00A828BC" w:rsidP="00A828BC">
            <w:pPr>
              <w:rPr>
                <w:rFonts w:ascii="Arial" w:hAnsi="Arial" w:cs="Arial"/>
                <w:color w:val="000000" w:themeColor="text1"/>
                <w:sz w:val="22"/>
                <w:szCs w:val="22"/>
              </w:rPr>
            </w:pPr>
            <w:r w:rsidRPr="00AA012C">
              <w:rPr>
                <w:rFonts w:ascii="Arial" w:hAnsi="Arial" w:cs="Arial"/>
                <w:color w:val="000000" w:themeColor="text1"/>
                <w:sz w:val="22"/>
                <w:szCs w:val="22"/>
              </w:rPr>
              <w:t xml:space="preserve">SEND status:           </w:t>
            </w:r>
          </w:p>
        </w:tc>
        <w:tc>
          <w:tcPr>
            <w:tcW w:w="9497" w:type="dxa"/>
          </w:tcPr>
          <w:p w14:paraId="136F2704" w14:textId="77777777" w:rsidR="00A828BC" w:rsidRPr="000050A8" w:rsidRDefault="00A828BC" w:rsidP="00A828BC">
            <w:pPr>
              <w:rPr>
                <w:rFonts w:ascii="Arial" w:hAnsi="Arial" w:cs="Arial"/>
                <w:color w:val="000000" w:themeColor="text1"/>
                <w:sz w:val="22"/>
                <w:szCs w:val="22"/>
              </w:rPr>
            </w:pPr>
          </w:p>
        </w:tc>
      </w:tr>
      <w:tr w:rsidR="0079796D" w:rsidRPr="000050A8" w14:paraId="2F1ADE65" w14:textId="77777777" w:rsidTr="00EA4900">
        <w:trPr>
          <w:trHeight w:val="218"/>
        </w:trPr>
        <w:tc>
          <w:tcPr>
            <w:tcW w:w="4957" w:type="dxa"/>
          </w:tcPr>
          <w:p w14:paraId="11F329CF" w14:textId="21F7615C" w:rsidR="0079796D" w:rsidRPr="00AA012C" w:rsidRDefault="0079796D" w:rsidP="00A828BC">
            <w:pPr>
              <w:rPr>
                <w:rFonts w:ascii="Arial" w:hAnsi="Arial" w:cs="Arial"/>
                <w:color w:val="000000" w:themeColor="text1"/>
                <w:sz w:val="22"/>
                <w:szCs w:val="22"/>
              </w:rPr>
            </w:pPr>
            <w:r>
              <w:rPr>
                <w:rFonts w:ascii="Arial" w:hAnsi="Arial" w:cs="Arial"/>
                <w:color w:val="000000" w:themeColor="text1"/>
                <w:sz w:val="22"/>
                <w:szCs w:val="22"/>
              </w:rPr>
              <w:t>How long been on SEN register:</w:t>
            </w:r>
          </w:p>
        </w:tc>
        <w:tc>
          <w:tcPr>
            <w:tcW w:w="9497" w:type="dxa"/>
          </w:tcPr>
          <w:p w14:paraId="3897B581" w14:textId="77777777" w:rsidR="0079796D" w:rsidRPr="000050A8" w:rsidRDefault="0079796D" w:rsidP="00A828BC">
            <w:pPr>
              <w:rPr>
                <w:rFonts w:ascii="Arial" w:hAnsi="Arial" w:cs="Arial"/>
                <w:color w:val="000000" w:themeColor="text1"/>
                <w:sz w:val="22"/>
                <w:szCs w:val="22"/>
              </w:rPr>
            </w:pPr>
          </w:p>
        </w:tc>
      </w:tr>
      <w:tr w:rsidR="0079796D" w:rsidRPr="000050A8" w14:paraId="0D65AF43" w14:textId="77777777" w:rsidTr="00EA4900">
        <w:trPr>
          <w:trHeight w:val="218"/>
        </w:trPr>
        <w:tc>
          <w:tcPr>
            <w:tcW w:w="4957" w:type="dxa"/>
          </w:tcPr>
          <w:p w14:paraId="54782B47" w14:textId="600EC98C" w:rsidR="0079796D" w:rsidRPr="00AA012C" w:rsidRDefault="0079796D" w:rsidP="00A828BC">
            <w:pPr>
              <w:rPr>
                <w:rFonts w:ascii="Arial" w:hAnsi="Arial" w:cs="Arial"/>
                <w:color w:val="000000" w:themeColor="text1"/>
                <w:sz w:val="22"/>
                <w:szCs w:val="22"/>
              </w:rPr>
            </w:pPr>
            <w:r>
              <w:rPr>
                <w:rFonts w:ascii="Arial" w:hAnsi="Arial" w:cs="Arial"/>
                <w:color w:val="000000" w:themeColor="text1"/>
                <w:sz w:val="22"/>
                <w:szCs w:val="22"/>
              </w:rPr>
              <w:t>How Many reviews?  When last review?</w:t>
            </w:r>
          </w:p>
        </w:tc>
        <w:tc>
          <w:tcPr>
            <w:tcW w:w="9497" w:type="dxa"/>
          </w:tcPr>
          <w:p w14:paraId="2121166A" w14:textId="77777777" w:rsidR="0079796D" w:rsidRPr="000050A8" w:rsidRDefault="0079796D" w:rsidP="00A828BC">
            <w:pPr>
              <w:rPr>
                <w:rFonts w:ascii="Arial" w:hAnsi="Arial" w:cs="Arial"/>
                <w:color w:val="000000" w:themeColor="text1"/>
                <w:sz w:val="22"/>
                <w:szCs w:val="22"/>
              </w:rPr>
            </w:pPr>
          </w:p>
        </w:tc>
      </w:tr>
      <w:tr w:rsidR="00A828BC" w:rsidRPr="000050A8" w14:paraId="6CAF2939" w14:textId="77777777" w:rsidTr="00EA4900">
        <w:trPr>
          <w:trHeight w:val="218"/>
        </w:trPr>
        <w:tc>
          <w:tcPr>
            <w:tcW w:w="4957" w:type="dxa"/>
          </w:tcPr>
          <w:p w14:paraId="5C37BE91" w14:textId="4331EAEE" w:rsidR="00A828BC" w:rsidRPr="00AA012C" w:rsidRDefault="0079796D" w:rsidP="00A828BC">
            <w:pPr>
              <w:rPr>
                <w:rFonts w:ascii="Arial" w:hAnsi="Arial" w:cs="Arial"/>
                <w:color w:val="000000" w:themeColor="text1"/>
                <w:sz w:val="22"/>
                <w:szCs w:val="22"/>
              </w:rPr>
            </w:pPr>
            <w:r>
              <w:rPr>
                <w:rFonts w:ascii="Arial" w:hAnsi="Arial" w:cs="Arial"/>
                <w:color w:val="000000" w:themeColor="text1"/>
                <w:sz w:val="22"/>
                <w:szCs w:val="22"/>
              </w:rPr>
              <w:t>Personal</w:t>
            </w:r>
            <w:r w:rsidR="00A828BC">
              <w:rPr>
                <w:rFonts w:ascii="Arial" w:hAnsi="Arial" w:cs="Arial"/>
                <w:color w:val="000000" w:themeColor="text1"/>
                <w:sz w:val="22"/>
                <w:szCs w:val="22"/>
              </w:rPr>
              <w:t xml:space="preserve"> support plan or equivalent:</w:t>
            </w:r>
          </w:p>
        </w:tc>
        <w:tc>
          <w:tcPr>
            <w:tcW w:w="9497" w:type="dxa"/>
          </w:tcPr>
          <w:p w14:paraId="6196AE72" w14:textId="33B53119" w:rsidR="00A828BC" w:rsidRPr="000050A8" w:rsidRDefault="00A828BC" w:rsidP="00A828BC">
            <w:pPr>
              <w:rPr>
                <w:rFonts w:ascii="Arial" w:hAnsi="Arial" w:cs="Arial"/>
                <w:color w:val="000000" w:themeColor="text1"/>
                <w:sz w:val="22"/>
                <w:szCs w:val="22"/>
              </w:rPr>
            </w:pPr>
            <w:r>
              <w:rPr>
                <w:rFonts w:ascii="Arial" w:hAnsi="Arial" w:cs="Arial"/>
                <w:color w:val="000000" w:themeColor="text1"/>
                <w:sz w:val="22"/>
                <w:szCs w:val="22"/>
              </w:rPr>
              <w:t>Yes/ No</w:t>
            </w:r>
            <w:r w:rsidR="00724CE8">
              <w:rPr>
                <w:rFonts w:ascii="Arial" w:hAnsi="Arial" w:cs="Arial"/>
                <w:color w:val="000000" w:themeColor="text1"/>
                <w:sz w:val="22"/>
                <w:szCs w:val="22"/>
              </w:rPr>
              <w:t xml:space="preserve">                                                </w:t>
            </w:r>
          </w:p>
        </w:tc>
      </w:tr>
      <w:tr w:rsidR="00A828BC" w:rsidRPr="000050A8" w14:paraId="618F5BA2" w14:textId="77777777" w:rsidTr="00EA4900">
        <w:trPr>
          <w:trHeight w:val="231"/>
        </w:trPr>
        <w:tc>
          <w:tcPr>
            <w:tcW w:w="4957" w:type="dxa"/>
          </w:tcPr>
          <w:p w14:paraId="575FE8F6" w14:textId="75616B6E" w:rsidR="00A828BC" w:rsidRPr="00AA012C" w:rsidRDefault="00A828BC" w:rsidP="00A828BC">
            <w:pPr>
              <w:rPr>
                <w:rFonts w:ascii="Arial" w:hAnsi="Arial" w:cs="Arial"/>
                <w:color w:val="000000" w:themeColor="text1"/>
                <w:sz w:val="22"/>
                <w:szCs w:val="22"/>
              </w:rPr>
            </w:pPr>
            <w:r>
              <w:rPr>
                <w:rFonts w:ascii="Arial" w:hAnsi="Arial" w:cs="Arial"/>
                <w:color w:val="000000" w:themeColor="text1"/>
                <w:sz w:val="22"/>
                <w:szCs w:val="22"/>
              </w:rPr>
              <w:t>EHCP (stage of process):</w:t>
            </w:r>
          </w:p>
        </w:tc>
        <w:tc>
          <w:tcPr>
            <w:tcW w:w="9497" w:type="dxa"/>
          </w:tcPr>
          <w:p w14:paraId="157917B6" w14:textId="2F1704E9" w:rsidR="00A828BC" w:rsidRPr="000050A8" w:rsidRDefault="00F247CB" w:rsidP="00A828BC">
            <w:pPr>
              <w:rPr>
                <w:rFonts w:ascii="Arial" w:hAnsi="Arial" w:cs="Arial"/>
                <w:color w:val="000000" w:themeColor="text1"/>
                <w:sz w:val="22"/>
                <w:szCs w:val="22"/>
              </w:rPr>
            </w:pPr>
            <w:r>
              <w:rPr>
                <w:rFonts w:ascii="Arial" w:hAnsi="Arial" w:cs="Arial"/>
                <w:color w:val="000000" w:themeColor="text1"/>
                <w:sz w:val="22"/>
                <w:szCs w:val="22"/>
              </w:rPr>
              <w:t xml:space="preserve">Yes/ No                   </w:t>
            </w:r>
            <w:r w:rsidR="00354236">
              <w:rPr>
                <w:rFonts w:ascii="Arial" w:hAnsi="Arial" w:cs="Arial"/>
                <w:color w:val="000000" w:themeColor="text1"/>
                <w:sz w:val="22"/>
                <w:szCs w:val="22"/>
              </w:rPr>
              <w:t xml:space="preserve">            Stage:   </w:t>
            </w:r>
          </w:p>
        </w:tc>
      </w:tr>
      <w:tr w:rsidR="00A828BC" w:rsidRPr="000050A8" w14:paraId="226A18DB" w14:textId="77777777" w:rsidTr="00EA4900">
        <w:trPr>
          <w:trHeight w:val="231"/>
        </w:trPr>
        <w:tc>
          <w:tcPr>
            <w:tcW w:w="4957" w:type="dxa"/>
          </w:tcPr>
          <w:p w14:paraId="449C8897" w14:textId="50D7878F" w:rsidR="00A828BC" w:rsidRDefault="00A828BC" w:rsidP="00A828BC">
            <w:pPr>
              <w:rPr>
                <w:rFonts w:ascii="Arial" w:hAnsi="Arial" w:cs="Arial"/>
                <w:color w:val="000000" w:themeColor="text1"/>
                <w:sz w:val="22"/>
                <w:szCs w:val="22"/>
              </w:rPr>
            </w:pPr>
            <w:r>
              <w:rPr>
                <w:rFonts w:ascii="Arial" w:hAnsi="Arial" w:cs="Arial"/>
                <w:color w:val="000000" w:themeColor="text1"/>
                <w:sz w:val="22"/>
                <w:szCs w:val="22"/>
              </w:rPr>
              <w:t>Pupil Premium:</w:t>
            </w:r>
          </w:p>
        </w:tc>
        <w:tc>
          <w:tcPr>
            <w:tcW w:w="9497" w:type="dxa"/>
          </w:tcPr>
          <w:p w14:paraId="4430E265" w14:textId="4CDDADF5" w:rsidR="00A828BC" w:rsidRPr="000050A8" w:rsidRDefault="00A828BC" w:rsidP="00A828BC">
            <w:pPr>
              <w:rPr>
                <w:rFonts w:ascii="Arial" w:hAnsi="Arial" w:cs="Arial"/>
                <w:color w:val="000000" w:themeColor="text1"/>
                <w:sz w:val="22"/>
                <w:szCs w:val="22"/>
              </w:rPr>
            </w:pPr>
            <w:r>
              <w:rPr>
                <w:rFonts w:ascii="Arial" w:hAnsi="Arial" w:cs="Arial"/>
                <w:color w:val="000000" w:themeColor="text1"/>
                <w:sz w:val="22"/>
                <w:szCs w:val="22"/>
              </w:rPr>
              <w:t>Yes/ No</w:t>
            </w:r>
          </w:p>
        </w:tc>
      </w:tr>
      <w:tr w:rsidR="00354236" w:rsidRPr="000050A8" w14:paraId="6D51F688" w14:textId="77777777" w:rsidTr="00EA4900">
        <w:trPr>
          <w:trHeight w:val="231"/>
        </w:trPr>
        <w:tc>
          <w:tcPr>
            <w:tcW w:w="4957" w:type="dxa"/>
          </w:tcPr>
          <w:p w14:paraId="532D9278" w14:textId="794648DC" w:rsidR="00354236" w:rsidRDefault="00354236" w:rsidP="00A828BC">
            <w:pPr>
              <w:rPr>
                <w:rFonts w:ascii="Arial" w:hAnsi="Arial" w:cs="Arial"/>
                <w:color w:val="000000" w:themeColor="text1"/>
                <w:sz w:val="22"/>
                <w:szCs w:val="22"/>
              </w:rPr>
            </w:pPr>
            <w:r>
              <w:rPr>
                <w:rFonts w:ascii="Arial" w:hAnsi="Arial" w:cs="Arial"/>
                <w:color w:val="000000" w:themeColor="text1"/>
                <w:sz w:val="22"/>
                <w:szCs w:val="22"/>
              </w:rPr>
              <w:t>One page profile:</w:t>
            </w:r>
          </w:p>
        </w:tc>
        <w:tc>
          <w:tcPr>
            <w:tcW w:w="9497" w:type="dxa"/>
          </w:tcPr>
          <w:p w14:paraId="1658F23E" w14:textId="62FADF23" w:rsidR="00354236" w:rsidRDefault="00354236" w:rsidP="00A828BC">
            <w:pPr>
              <w:rPr>
                <w:rFonts w:ascii="Arial" w:hAnsi="Arial" w:cs="Arial"/>
                <w:color w:val="000000" w:themeColor="text1"/>
                <w:sz w:val="22"/>
                <w:szCs w:val="22"/>
              </w:rPr>
            </w:pPr>
            <w:r>
              <w:rPr>
                <w:rFonts w:ascii="Arial" w:hAnsi="Arial" w:cs="Arial"/>
                <w:color w:val="000000" w:themeColor="text1"/>
                <w:sz w:val="22"/>
                <w:szCs w:val="22"/>
              </w:rPr>
              <w:t>Yes/ No</w:t>
            </w:r>
          </w:p>
        </w:tc>
      </w:tr>
      <w:tr w:rsidR="00A828BC" w:rsidRPr="000050A8" w14:paraId="06D955B9" w14:textId="77777777" w:rsidTr="00EA4900">
        <w:trPr>
          <w:trHeight w:val="231"/>
        </w:trPr>
        <w:tc>
          <w:tcPr>
            <w:tcW w:w="4957" w:type="dxa"/>
          </w:tcPr>
          <w:p w14:paraId="51D96303" w14:textId="10E6C679" w:rsidR="00A828BC" w:rsidRDefault="00A828BC" w:rsidP="00A828BC">
            <w:pPr>
              <w:rPr>
                <w:rFonts w:ascii="Arial" w:hAnsi="Arial" w:cs="Arial"/>
                <w:color w:val="000000" w:themeColor="text1"/>
                <w:sz w:val="22"/>
                <w:szCs w:val="22"/>
              </w:rPr>
            </w:pPr>
            <w:r>
              <w:rPr>
                <w:rFonts w:ascii="Arial" w:hAnsi="Arial" w:cs="Arial"/>
                <w:color w:val="000000" w:themeColor="text1"/>
                <w:sz w:val="22"/>
                <w:szCs w:val="22"/>
              </w:rPr>
              <w:t>Ethnicity:</w:t>
            </w:r>
          </w:p>
        </w:tc>
        <w:tc>
          <w:tcPr>
            <w:tcW w:w="9497" w:type="dxa"/>
          </w:tcPr>
          <w:p w14:paraId="1BB8426F" w14:textId="6DDA8E81" w:rsidR="00A828BC" w:rsidRDefault="00A828BC" w:rsidP="00A828BC">
            <w:pPr>
              <w:rPr>
                <w:rFonts w:ascii="Arial" w:hAnsi="Arial" w:cs="Arial"/>
                <w:color w:val="000000" w:themeColor="text1"/>
                <w:sz w:val="22"/>
                <w:szCs w:val="22"/>
              </w:rPr>
            </w:pPr>
          </w:p>
        </w:tc>
      </w:tr>
      <w:tr w:rsidR="00724CE8" w:rsidRPr="000050A8" w14:paraId="005B1E7F" w14:textId="77777777" w:rsidTr="00EA4900">
        <w:trPr>
          <w:trHeight w:val="231"/>
        </w:trPr>
        <w:tc>
          <w:tcPr>
            <w:tcW w:w="4957" w:type="dxa"/>
          </w:tcPr>
          <w:p w14:paraId="38F23D31" w14:textId="2469528E" w:rsidR="00724CE8" w:rsidRDefault="00724CE8" w:rsidP="00A828BC">
            <w:pPr>
              <w:rPr>
                <w:rFonts w:ascii="Arial" w:hAnsi="Arial" w:cs="Arial"/>
                <w:color w:val="000000" w:themeColor="text1"/>
                <w:sz w:val="22"/>
                <w:szCs w:val="22"/>
              </w:rPr>
            </w:pPr>
            <w:r>
              <w:rPr>
                <w:rFonts w:ascii="Arial" w:hAnsi="Arial" w:cs="Arial"/>
                <w:color w:val="000000" w:themeColor="text1"/>
                <w:sz w:val="22"/>
                <w:szCs w:val="22"/>
              </w:rPr>
              <w:t>Child’s first language:</w:t>
            </w:r>
          </w:p>
        </w:tc>
        <w:tc>
          <w:tcPr>
            <w:tcW w:w="9497" w:type="dxa"/>
          </w:tcPr>
          <w:p w14:paraId="40225672" w14:textId="77777777" w:rsidR="00724CE8" w:rsidRDefault="00724CE8" w:rsidP="00A828BC">
            <w:pPr>
              <w:rPr>
                <w:rFonts w:ascii="Arial" w:hAnsi="Arial" w:cs="Arial"/>
                <w:color w:val="000000" w:themeColor="text1"/>
                <w:sz w:val="22"/>
                <w:szCs w:val="22"/>
              </w:rPr>
            </w:pPr>
          </w:p>
        </w:tc>
      </w:tr>
      <w:tr w:rsidR="00A828BC" w:rsidRPr="000050A8" w14:paraId="475E15A1" w14:textId="77777777" w:rsidTr="00EA4900">
        <w:trPr>
          <w:trHeight w:val="218"/>
        </w:trPr>
        <w:tc>
          <w:tcPr>
            <w:tcW w:w="4957" w:type="dxa"/>
          </w:tcPr>
          <w:p w14:paraId="53BB50BC" w14:textId="33F7C292" w:rsidR="00A828BC" w:rsidRPr="00AA012C" w:rsidRDefault="00A828BC" w:rsidP="00A828BC">
            <w:pPr>
              <w:rPr>
                <w:rFonts w:ascii="Arial" w:hAnsi="Arial" w:cs="Arial"/>
                <w:color w:val="000000" w:themeColor="text1"/>
                <w:sz w:val="22"/>
                <w:szCs w:val="22"/>
              </w:rPr>
            </w:pPr>
            <w:r w:rsidRPr="00AA012C">
              <w:rPr>
                <w:rFonts w:ascii="Arial" w:hAnsi="Arial" w:cs="Arial"/>
                <w:color w:val="000000" w:themeColor="text1"/>
                <w:sz w:val="22"/>
                <w:szCs w:val="22"/>
              </w:rPr>
              <w:t>Main Contact/s</w:t>
            </w:r>
            <w:r>
              <w:rPr>
                <w:rFonts w:ascii="Arial" w:hAnsi="Arial" w:cs="Arial"/>
                <w:color w:val="000000" w:themeColor="text1"/>
                <w:sz w:val="22"/>
                <w:szCs w:val="22"/>
              </w:rPr>
              <w:t xml:space="preserve"> in </w:t>
            </w:r>
            <w:r w:rsidR="00724CE8">
              <w:rPr>
                <w:rFonts w:ascii="Arial" w:hAnsi="Arial" w:cs="Arial"/>
                <w:color w:val="000000" w:themeColor="text1"/>
                <w:sz w:val="22"/>
                <w:szCs w:val="22"/>
              </w:rPr>
              <w:t xml:space="preserve">mainstream </w:t>
            </w:r>
            <w:r>
              <w:rPr>
                <w:rFonts w:ascii="Arial" w:hAnsi="Arial" w:cs="Arial"/>
                <w:color w:val="000000" w:themeColor="text1"/>
                <w:sz w:val="22"/>
                <w:szCs w:val="22"/>
              </w:rPr>
              <w:t>school for this pupil</w:t>
            </w:r>
            <w:r w:rsidR="00724CE8">
              <w:rPr>
                <w:rFonts w:ascii="Arial" w:hAnsi="Arial" w:cs="Arial"/>
                <w:color w:val="000000" w:themeColor="text1"/>
                <w:sz w:val="22"/>
                <w:szCs w:val="22"/>
              </w:rPr>
              <w:t>:</w:t>
            </w:r>
            <w:r w:rsidRPr="00AA012C">
              <w:rPr>
                <w:rFonts w:ascii="Arial" w:hAnsi="Arial" w:cs="Arial"/>
                <w:color w:val="000000" w:themeColor="text1"/>
                <w:sz w:val="22"/>
                <w:szCs w:val="22"/>
              </w:rPr>
              <w:t xml:space="preserve">                          </w:t>
            </w:r>
          </w:p>
        </w:tc>
        <w:tc>
          <w:tcPr>
            <w:tcW w:w="9497" w:type="dxa"/>
          </w:tcPr>
          <w:p w14:paraId="541511F0" w14:textId="77777777" w:rsidR="00A828BC" w:rsidRPr="000050A8" w:rsidRDefault="00A828BC" w:rsidP="00A828BC">
            <w:pPr>
              <w:rPr>
                <w:rFonts w:ascii="Arial" w:hAnsi="Arial" w:cs="Arial"/>
                <w:color w:val="000000" w:themeColor="text1"/>
                <w:sz w:val="22"/>
                <w:szCs w:val="22"/>
              </w:rPr>
            </w:pPr>
          </w:p>
        </w:tc>
      </w:tr>
      <w:tr w:rsidR="00A828BC" w:rsidRPr="000050A8" w14:paraId="6C24599B" w14:textId="77777777" w:rsidTr="00EA4900">
        <w:trPr>
          <w:trHeight w:val="231"/>
        </w:trPr>
        <w:tc>
          <w:tcPr>
            <w:tcW w:w="4957" w:type="dxa"/>
          </w:tcPr>
          <w:p w14:paraId="7F709B79" w14:textId="6641BABE" w:rsidR="00A828BC" w:rsidRPr="00AA012C" w:rsidRDefault="00A828BC" w:rsidP="00A828BC">
            <w:pPr>
              <w:rPr>
                <w:rFonts w:ascii="Arial" w:hAnsi="Arial" w:cs="Arial"/>
                <w:color w:val="000000" w:themeColor="text1"/>
                <w:sz w:val="22"/>
                <w:szCs w:val="22"/>
              </w:rPr>
            </w:pPr>
            <w:r>
              <w:rPr>
                <w:rFonts w:ascii="Arial" w:hAnsi="Arial" w:cs="Arial"/>
                <w:color w:val="000000" w:themeColor="text1"/>
                <w:sz w:val="22"/>
                <w:szCs w:val="22"/>
              </w:rPr>
              <w:t>N</w:t>
            </w:r>
            <w:r w:rsidRPr="00AA012C">
              <w:rPr>
                <w:rFonts w:ascii="Arial" w:hAnsi="Arial" w:cs="Arial"/>
                <w:color w:val="000000" w:themeColor="text1"/>
                <w:sz w:val="22"/>
                <w:szCs w:val="22"/>
              </w:rPr>
              <w:t>ames</w:t>
            </w:r>
            <w:r>
              <w:rPr>
                <w:rFonts w:ascii="Arial" w:hAnsi="Arial" w:cs="Arial"/>
                <w:color w:val="000000" w:themeColor="text1"/>
                <w:sz w:val="22"/>
                <w:szCs w:val="22"/>
              </w:rPr>
              <w:t xml:space="preserve">/ </w:t>
            </w:r>
            <w:r w:rsidRPr="00AA012C">
              <w:rPr>
                <w:rFonts w:ascii="Arial" w:hAnsi="Arial" w:cs="Arial"/>
                <w:color w:val="000000" w:themeColor="text1"/>
                <w:sz w:val="22"/>
                <w:szCs w:val="22"/>
              </w:rPr>
              <w:t>roles</w:t>
            </w:r>
            <w:r>
              <w:rPr>
                <w:rFonts w:ascii="Arial" w:hAnsi="Arial" w:cs="Arial"/>
                <w:color w:val="000000" w:themeColor="text1"/>
                <w:sz w:val="22"/>
                <w:szCs w:val="22"/>
              </w:rPr>
              <w:t xml:space="preserve">/ email and phone number </w:t>
            </w:r>
            <w:r w:rsidRPr="00AA012C">
              <w:rPr>
                <w:rFonts w:ascii="Arial" w:hAnsi="Arial" w:cs="Arial"/>
                <w:color w:val="000000" w:themeColor="text1"/>
                <w:sz w:val="22"/>
                <w:szCs w:val="22"/>
              </w:rPr>
              <w:t xml:space="preserve">of </w:t>
            </w:r>
            <w:r>
              <w:rPr>
                <w:rFonts w:ascii="Arial" w:hAnsi="Arial" w:cs="Arial"/>
                <w:color w:val="000000" w:themeColor="text1"/>
                <w:sz w:val="22"/>
                <w:szCs w:val="22"/>
              </w:rPr>
              <w:t>the person</w:t>
            </w:r>
            <w:r w:rsidRPr="00AA012C">
              <w:rPr>
                <w:rFonts w:ascii="Arial" w:hAnsi="Arial" w:cs="Arial"/>
                <w:color w:val="000000" w:themeColor="text1"/>
                <w:sz w:val="22"/>
                <w:szCs w:val="22"/>
              </w:rPr>
              <w:t xml:space="preserve"> completing </w:t>
            </w:r>
            <w:r>
              <w:rPr>
                <w:rFonts w:ascii="Arial" w:hAnsi="Arial" w:cs="Arial"/>
                <w:color w:val="000000" w:themeColor="text1"/>
                <w:sz w:val="22"/>
                <w:szCs w:val="22"/>
              </w:rPr>
              <w:t>this form</w:t>
            </w:r>
            <w:r w:rsidRPr="00AA012C">
              <w:rPr>
                <w:rFonts w:ascii="Arial" w:hAnsi="Arial" w:cs="Arial"/>
                <w:color w:val="000000" w:themeColor="text1"/>
                <w:sz w:val="22"/>
                <w:szCs w:val="22"/>
              </w:rPr>
              <w:t xml:space="preserve">                </w:t>
            </w:r>
          </w:p>
        </w:tc>
        <w:tc>
          <w:tcPr>
            <w:tcW w:w="9497" w:type="dxa"/>
          </w:tcPr>
          <w:p w14:paraId="31806180" w14:textId="77777777" w:rsidR="00A828BC" w:rsidRDefault="00A828BC" w:rsidP="00A828BC">
            <w:pPr>
              <w:rPr>
                <w:rFonts w:ascii="Arial" w:hAnsi="Arial" w:cs="Arial"/>
                <w:color w:val="000000" w:themeColor="text1"/>
                <w:sz w:val="22"/>
                <w:szCs w:val="22"/>
              </w:rPr>
            </w:pPr>
          </w:p>
          <w:p w14:paraId="3B0866C6" w14:textId="77777777" w:rsidR="00A828BC" w:rsidRDefault="00A828BC" w:rsidP="00A828BC">
            <w:pPr>
              <w:rPr>
                <w:rFonts w:ascii="Arial" w:hAnsi="Arial" w:cs="Arial"/>
                <w:color w:val="000000" w:themeColor="text1"/>
                <w:sz w:val="22"/>
                <w:szCs w:val="22"/>
              </w:rPr>
            </w:pPr>
          </w:p>
          <w:p w14:paraId="1E0976EE" w14:textId="77777777" w:rsidR="00A828BC" w:rsidRPr="000050A8" w:rsidRDefault="00A828BC" w:rsidP="00A828BC">
            <w:pPr>
              <w:rPr>
                <w:rFonts w:ascii="Arial" w:hAnsi="Arial" w:cs="Arial"/>
                <w:color w:val="000000" w:themeColor="text1"/>
                <w:sz w:val="22"/>
                <w:szCs w:val="22"/>
              </w:rPr>
            </w:pPr>
          </w:p>
        </w:tc>
      </w:tr>
      <w:tr w:rsidR="00A828BC" w:rsidRPr="000050A8" w14:paraId="0297B754" w14:textId="77777777" w:rsidTr="00EA4900">
        <w:trPr>
          <w:trHeight w:val="218"/>
        </w:trPr>
        <w:tc>
          <w:tcPr>
            <w:tcW w:w="4957" w:type="dxa"/>
          </w:tcPr>
          <w:p w14:paraId="498E84A5" w14:textId="37FC45FD" w:rsidR="00A828BC" w:rsidRPr="00AA012C" w:rsidRDefault="00A828BC" w:rsidP="00A828BC">
            <w:pPr>
              <w:rPr>
                <w:rFonts w:ascii="Arial" w:hAnsi="Arial" w:cs="Arial"/>
                <w:color w:val="000000" w:themeColor="text1"/>
                <w:sz w:val="22"/>
                <w:szCs w:val="22"/>
              </w:rPr>
            </w:pPr>
            <w:r w:rsidRPr="00AA012C">
              <w:rPr>
                <w:rFonts w:ascii="Arial" w:hAnsi="Arial" w:cs="Arial"/>
                <w:color w:val="000000" w:themeColor="text1"/>
                <w:sz w:val="22"/>
                <w:szCs w:val="22"/>
              </w:rPr>
              <w:t xml:space="preserve">Date </w:t>
            </w:r>
            <w:r>
              <w:rPr>
                <w:rFonts w:ascii="Arial" w:hAnsi="Arial" w:cs="Arial"/>
                <w:color w:val="000000" w:themeColor="text1"/>
                <w:sz w:val="22"/>
                <w:szCs w:val="22"/>
              </w:rPr>
              <w:t>form</w:t>
            </w:r>
            <w:r w:rsidRPr="00AA012C">
              <w:rPr>
                <w:rFonts w:ascii="Arial" w:hAnsi="Arial" w:cs="Arial"/>
                <w:color w:val="000000" w:themeColor="text1"/>
                <w:sz w:val="22"/>
                <w:szCs w:val="22"/>
              </w:rPr>
              <w:t xml:space="preserve"> was completed</w:t>
            </w:r>
          </w:p>
        </w:tc>
        <w:tc>
          <w:tcPr>
            <w:tcW w:w="9497" w:type="dxa"/>
          </w:tcPr>
          <w:p w14:paraId="7B839929" w14:textId="77777777" w:rsidR="00A828BC" w:rsidRPr="000050A8" w:rsidRDefault="00A828BC" w:rsidP="00A828BC">
            <w:pPr>
              <w:rPr>
                <w:rFonts w:ascii="Arial" w:hAnsi="Arial" w:cs="Arial"/>
                <w:color w:val="000000" w:themeColor="text1"/>
                <w:sz w:val="22"/>
                <w:szCs w:val="22"/>
              </w:rPr>
            </w:pPr>
          </w:p>
        </w:tc>
      </w:tr>
      <w:tr w:rsidR="00A828BC" w:rsidRPr="000050A8" w14:paraId="0A7C3E96" w14:textId="77777777" w:rsidTr="00EA4900">
        <w:trPr>
          <w:trHeight w:val="218"/>
        </w:trPr>
        <w:tc>
          <w:tcPr>
            <w:tcW w:w="4957" w:type="dxa"/>
          </w:tcPr>
          <w:p w14:paraId="703F9714" w14:textId="2AC637FF" w:rsidR="00A828BC" w:rsidRPr="00AA012C" w:rsidRDefault="00A828BC" w:rsidP="00A828BC">
            <w:pPr>
              <w:rPr>
                <w:rFonts w:ascii="Arial" w:hAnsi="Arial" w:cs="Arial"/>
                <w:color w:val="000000" w:themeColor="text1"/>
                <w:sz w:val="22"/>
                <w:szCs w:val="22"/>
              </w:rPr>
            </w:pPr>
            <w:r>
              <w:rPr>
                <w:rFonts w:ascii="Arial" w:hAnsi="Arial" w:cs="Arial"/>
                <w:color w:val="000000" w:themeColor="text1"/>
                <w:sz w:val="22"/>
                <w:szCs w:val="22"/>
              </w:rPr>
              <w:t>Date form was sent to SOS</w:t>
            </w:r>
          </w:p>
        </w:tc>
        <w:tc>
          <w:tcPr>
            <w:tcW w:w="9497" w:type="dxa"/>
          </w:tcPr>
          <w:p w14:paraId="5293C869" w14:textId="77777777" w:rsidR="00A828BC" w:rsidRPr="000050A8" w:rsidRDefault="00A828BC" w:rsidP="00A828BC">
            <w:pPr>
              <w:rPr>
                <w:rFonts w:ascii="Arial" w:hAnsi="Arial" w:cs="Arial"/>
                <w:color w:val="000000" w:themeColor="text1"/>
                <w:sz w:val="22"/>
                <w:szCs w:val="22"/>
              </w:rPr>
            </w:pPr>
          </w:p>
        </w:tc>
      </w:tr>
    </w:tbl>
    <w:p w14:paraId="1160C7B1" w14:textId="77777777" w:rsidR="00EA4900" w:rsidRDefault="00EA4900" w:rsidP="00EA4900"/>
    <w:p w14:paraId="48D9914B" w14:textId="77777777" w:rsidR="00EA4900" w:rsidRDefault="00EA4900" w:rsidP="00EA4900"/>
    <w:p w14:paraId="3DCC55DB" w14:textId="77777777" w:rsidR="00313FEC" w:rsidRDefault="00313FEC" w:rsidP="00EA4900"/>
    <w:p w14:paraId="0C9B5E5C" w14:textId="77777777" w:rsidR="00313FEC" w:rsidRDefault="00313FEC" w:rsidP="00EA4900"/>
    <w:p w14:paraId="20792DA2" w14:textId="77777777" w:rsidR="00313FEC" w:rsidRDefault="00313FEC" w:rsidP="00EA4900"/>
    <w:p w14:paraId="7D496BF3" w14:textId="77777777" w:rsidR="00313FEC" w:rsidRDefault="00313FEC" w:rsidP="00EA4900"/>
    <w:p w14:paraId="3B305176" w14:textId="77777777" w:rsidR="00313FEC" w:rsidRDefault="00313FEC" w:rsidP="00EA4900"/>
    <w:p w14:paraId="0F742637" w14:textId="77777777" w:rsidR="00313FEC" w:rsidRDefault="00313FEC" w:rsidP="00EA4900"/>
    <w:p w14:paraId="4C2F811D" w14:textId="77777777" w:rsidR="00313FEC" w:rsidRDefault="00313FEC" w:rsidP="00EA4900"/>
    <w:p w14:paraId="1E783CC2" w14:textId="77777777" w:rsidR="00313FEC" w:rsidRDefault="00313FEC" w:rsidP="00EA4900"/>
    <w:tbl>
      <w:tblPr>
        <w:tblStyle w:val="TableGrid"/>
        <w:tblpPr w:leftFromText="180" w:rightFromText="180" w:vertAnchor="text" w:tblpY="1"/>
        <w:tblOverlap w:val="never"/>
        <w:tblW w:w="14426" w:type="dxa"/>
        <w:tblLook w:val="04A0" w:firstRow="1" w:lastRow="0" w:firstColumn="1" w:lastColumn="0" w:noHBand="0" w:noVBand="1"/>
      </w:tblPr>
      <w:tblGrid>
        <w:gridCol w:w="4352"/>
        <w:gridCol w:w="1172"/>
        <w:gridCol w:w="5386"/>
        <w:gridCol w:w="3516"/>
      </w:tblGrid>
      <w:tr w:rsidR="00A828BC" w14:paraId="0A26730A" w14:textId="7277DC8C" w:rsidTr="00F247CB">
        <w:trPr>
          <w:trHeight w:val="170"/>
        </w:trPr>
        <w:tc>
          <w:tcPr>
            <w:tcW w:w="4352" w:type="dxa"/>
            <w:shd w:val="clear" w:color="auto" w:fill="D9D9D9" w:themeFill="background1" w:themeFillShade="D9"/>
          </w:tcPr>
          <w:p w14:paraId="5DA7B95E" w14:textId="77777777" w:rsidR="00A828BC" w:rsidRDefault="00A828BC" w:rsidP="00523DB0">
            <w:pPr>
              <w:spacing w:after="160" w:line="259" w:lineRule="auto"/>
              <w:rPr>
                <w:rFonts w:ascii="Arial" w:hAnsi="Arial" w:cs="Arial"/>
                <w:color w:val="000000" w:themeColor="text1"/>
                <w:sz w:val="22"/>
                <w:szCs w:val="22"/>
              </w:rPr>
            </w:pPr>
            <w:r>
              <w:rPr>
                <w:rFonts w:ascii="Arial" w:hAnsi="Arial" w:cs="Arial"/>
                <w:color w:val="000000" w:themeColor="text1"/>
                <w:sz w:val="22"/>
                <w:szCs w:val="22"/>
              </w:rPr>
              <w:t>Service involvement</w:t>
            </w:r>
          </w:p>
        </w:tc>
        <w:tc>
          <w:tcPr>
            <w:tcW w:w="1172" w:type="dxa"/>
            <w:shd w:val="clear" w:color="auto" w:fill="D9D9D9" w:themeFill="background1" w:themeFillShade="D9"/>
          </w:tcPr>
          <w:p w14:paraId="067F4429" w14:textId="77777777" w:rsidR="00A828BC" w:rsidRDefault="00A828BC" w:rsidP="00523DB0">
            <w:pPr>
              <w:spacing w:after="160" w:line="259" w:lineRule="auto"/>
              <w:rPr>
                <w:rFonts w:ascii="Arial" w:hAnsi="Arial" w:cs="Arial"/>
                <w:color w:val="000000" w:themeColor="text1"/>
                <w:sz w:val="22"/>
                <w:szCs w:val="22"/>
              </w:rPr>
            </w:pPr>
            <w:r>
              <w:rPr>
                <w:rFonts w:ascii="Arial" w:hAnsi="Arial" w:cs="Arial"/>
                <w:color w:val="000000" w:themeColor="text1"/>
                <w:sz w:val="22"/>
                <w:szCs w:val="22"/>
              </w:rPr>
              <w:t xml:space="preserve">Yes / No </w:t>
            </w:r>
          </w:p>
        </w:tc>
        <w:tc>
          <w:tcPr>
            <w:tcW w:w="5386" w:type="dxa"/>
            <w:shd w:val="clear" w:color="auto" w:fill="D9D9D9" w:themeFill="background1" w:themeFillShade="D9"/>
          </w:tcPr>
          <w:p w14:paraId="670EE6AF" w14:textId="34F6A789" w:rsidR="00A828BC" w:rsidRDefault="00A828BC" w:rsidP="00523DB0">
            <w:pPr>
              <w:spacing w:after="160" w:line="259" w:lineRule="auto"/>
              <w:rPr>
                <w:rFonts w:ascii="Arial" w:hAnsi="Arial" w:cs="Arial"/>
                <w:color w:val="000000" w:themeColor="text1"/>
                <w:sz w:val="22"/>
                <w:szCs w:val="22"/>
              </w:rPr>
            </w:pPr>
            <w:r>
              <w:rPr>
                <w:rFonts w:ascii="Arial" w:hAnsi="Arial" w:cs="Arial"/>
                <w:color w:val="000000" w:themeColor="text1"/>
                <w:sz w:val="22"/>
                <w:szCs w:val="22"/>
              </w:rPr>
              <w:t>Name and Contact details (email and phone)</w:t>
            </w:r>
          </w:p>
        </w:tc>
        <w:tc>
          <w:tcPr>
            <w:tcW w:w="3516" w:type="dxa"/>
            <w:shd w:val="clear" w:color="auto" w:fill="D9D9D9" w:themeFill="background1" w:themeFillShade="D9"/>
          </w:tcPr>
          <w:p w14:paraId="7B54C964" w14:textId="54E49F5B" w:rsidR="00A828BC" w:rsidRDefault="00A828BC" w:rsidP="00523DB0">
            <w:pPr>
              <w:spacing w:after="160" w:line="259" w:lineRule="auto"/>
              <w:rPr>
                <w:rFonts w:ascii="Arial" w:hAnsi="Arial" w:cs="Arial"/>
                <w:color w:val="000000" w:themeColor="text1"/>
                <w:sz w:val="22"/>
                <w:szCs w:val="22"/>
              </w:rPr>
            </w:pPr>
            <w:r>
              <w:rPr>
                <w:rFonts w:ascii="Arial" w:hAnsi="Arial" w:cs="Arial"/>
                <w:color w:val="000000" w:themeColor="text1"/>
                <w:sz w:val="22"/>
                <w:szCs w:val="22"/>
              </w:rPr>
              <w:t>Dates of involvement</w:t>
            </w:r>
          </w:p>
        </w:tc>
      </w:tr>
      <w:tr w:rsidR="00A828BC" w:rsidRPr="000050A8" w14:paraId="717482D7" w14:textId="7EBEECB2" w:rsidTr="00F247CB">
        <w:trPr>
          <w:trHeight w:val="148"/>
        </w:trPr>
        <w:tc>
          <w:tcPr>
            <w:tcW w:w="4352" w:type="dxa"/>
          </w:tcPr>
          <w:p w14:paraId="0017F0E6" w14:textId="6F27D1DB" w:rsidR="00A828BC" w:rsidRPr="000050A8" w:rsidRDefault="00A828BC" w:rsidP="00523DB0">
            <w:pPr>
              <w:rPr>
                <w:rFonts w:ascii="Arial" w:hAnsi="Arial" w:cs="Arial"/>
                <w:color w:val="000000" w:themeColor="text1"/>
                <w:sz w:val="22"/>
                <w:szCs w:val="22"/>
              </w:rPr>
            </w:pPr>
            <w:r>
              <w:rPr>
                <w:rFonts w:ascii="Arial" w:hAnsi="Arial" w:cs="Arial"/>
                <w:color w:val="000000" w:themeColor="text1"/>
                <w:sz w:val="22"/>
                <w:szCs w:val="22"/>
              </w:rPr>
              <w:t>Occupational Therapy (</w:t>
            </w:r>
            <w:r w:rsidRPr="000050A8">
              <w:rPr>
                <w:rFonts w:ascii="Arial" w:hAnsi="Arial" w:cs="Arial"/>
                <w:color w:val="000000" w:themeColor="text1"/>
                <w:sz w:val="22"/>
                <w:szCs w:val="22"/>
              </w:rPr>
              <w:t>OT</w:t>
            </w:r>
            <w:r>
              <w:rPr>
                <w:rFonts w:ascii="Arial" w:hAnsi="Arial" w:cs="Arial"/>
                <w:color w:val="000000" w:themeColor="text1"/>
                <w:sz w:val="22"/>
                <w:szCs w:val="22"/>
              </w:rPr>
              <w:t>)</w:t>
            </w:r>
            <w:r w:rsidRPr="000050A8">
              <w:rPr>
                <w:rFonts w:ascii="Arial" w:hAnsi="Arial" w:cs="Arial"/>
                <w:color w:val="000000" w:themeColor="text1"/>
                <w:sz w:val="22"/>
                <w:szCs w:val="22"/>
              </w:rPr>
              <w:t xml:space="preserve"> </w:t>
            </w:r>
          </w:p>
        </w:tc>
        <w:tc>
          <w:tcPr>
            <w:tcW w:w="1172" w:type="dxa"/>
          </w:tcPr>
          <w:p w14:paraId="318145C1" w14:textId="77777777" w:rsidR="00A828BC" w:rsidRPr="000050A8" w:rsidRDefault="00A828BC" w:rsidP="00523DB0">
            <w:pPr>
              <w:rPr>
                <w:rFonts w:ascii="Arial" w:hAnsi="Arial" w:cs="Arial"/>
                <w:color w:val="000000" w:themeColor="text1"/>
                <w:sz w:val="22"/>
                <w:szCs w:val="22"/>
              </w:rPr>
            </w:pPr>
          </w:p>
        </w:tc>
        <w:tc>
          <w:tcPr>
            <w:tcW w:w="5386" w:type="dxa"/>
          </w:tcPr>
          <w:p w14:paraId="4B2DDF55" w14:textId="77777777" w:rsidR="00A828BC" w:rsidRPr="000050A8" w:rsidRDefault="00A828BC" w:rsidP="00523DB0">
            <w:pPr>
              <w:rPr>
                <w:rFonts w:ascii="Arial" w:hAnsi="Arial" w:cs="Arial"/>
                <w:color w:val="000000" w:themeColor="text1"/>
                <w:sz w:val="22"/>
                <w:szCs w:val="22"/>
              </w:rPr>
            </w:pPr>
          </w:p>
        </w:tc>
        <w:tc>
          <w:tcPr>
            <w:tcW w:w="3516" w:type="dxa"/>
          </w:tcPr>
          <w:p w14:paraId="7D8B741A" w14:textId="77777777" w:rsidR="00A828BC" w:rsidRPr="000050A8" w:rsidRDefault="00A828BC" w:rsidP="00523DB0">
            <w:pPr>
              <w:rPr>
                <w:rFonts w:ascii="Arial" w:hAnsi="Arial" w:cs="Arial"/>
                <w:color w:val="000000" w:themeColor="text1"/>
                <w:sz w:val="22"/>
                <w:szCs w:val="22"/>
              </w:rPr>
            </w:pPr>
          </w:p>
        </w:tc>
      </w:tr>
      <w:tr w:rsidR="00A828BC" w:rsidRPr="000050A8" w14:paraId="4E743119" w14:textId="69F20AFE" w:rsidTr="00F247CB">
        <w:trPr>
          <w:trHeight w:val="148"/>
        </w:trPr>
        <w:tc>
          <w:tcPr>
            <w:tcW w:w="4352" w:type="dxa"/>
          </w:tcPr>
          <w:p w14:paraId="1DCC71A3" w14:textId="0B0679B3" w:rsidR="00A828BC" w:rsidRPr="000050A8" w:rsidRDefault="00A828BC" w:rsidP="00523DB0">
            <w:pPr>
              <w:rPr>
                <w:rFonts w:ascii="Arial" w:hAnsi="Arial" w:cs="Arial"/>
                <w:color w:val="000000" w:themeColor="text1"/>
                <w:sz w:val="22"/>
                <w:szCs w:val="22"/>
              </w:rPr>
            </w:pPr>
            <w:r>
              <w:rPr>
                <w:rFonts w:ascii="Arial" w:hAnsi="Arial" w:cs="Arial"/>
                <w:color w:val="000000" w:themeColor="text1"/>
                <w:sz w:val="22"/>
                <w:szCs w:val="22"/>
              </w:rPr>
              <w:t xml:space="preserve">Speech and Language Therapy (SALT)  </w:t>
            </w:r>
          </w:p>
        </w:tc>
        <w:tc>
          <w:tcPr>
            <w:tcW w:w="1172" w:type="dxa"/>
          </w:tcPr>
          <w:p w14:paraId="473033AF" w14:textId="77777777" w:rsidR="00A828BC" w:rsidRPr="000050A8" w:rsidRDefault="00A828BC" w:rsidP="00523DB0">
            <w:pPr>
              <w:rPr>
                <w:rFonts w:ascii="Arial" w:hAnsi="Arial" w:cs="Arial"/>
                <w:color w:val="000000" w:themeColor="text1"/>
                <w:sz w:val="22"/>
                <w:szCs w:val="22"/>
              </w:rPr>
            </w:pPr>
          </w:p>
        </w:tc>
        <w:tc>
          <w:tcPr>
            <w:tcW w:w="5386" w:type="dxa"/>
          </w:tcPr>
          <w:p w14:paraId="06506EA8" w14:textId="77777777" w:rsidR="00A828BC" w:rsidRPr="000050A8" w:rsidRDefault="00A828BC" w:rsidP="00523DB0">
            <w:pPr>
              <w:rPr>
                <w:rFonts w:ascii="Arial" w:hAnsi="Arial" w:cs="Arial"/>
                <w:color w:val="000000" w:themeColor="text1"/>
                <w:sz w:val="22"/>
                <w:szCs w:val="22"/>
              </w:rPr>
            </w:pPr>
          </w:p>
        </w:tc>
        <w:tc>
          <w:tcPr>
            <w:tcW w:w="3516" w:type="dxa"/>
          </w:tcPr>
          <w:p w14:paraId="059CB4BA" w14:textId="77777777" w:rsidR="00A828BC" w:rsidRPr="000050A8" w:rsidRDefault="00A828BC" w:rsidP="00523DB0">
            <w:pPr>
              <w:rPr>
                <w:rFonts w:ascii="Arial" w:hAnsi="Arial" w:cs="Arial"/>
                <w:color w:val="000000" w:themeColor="text1"/>
                <w:sz w:val="22"/>
                <w:szCs w:val="22"/>
              </w:rPr>
            </w:pPr>
          </w:p>
        </w:tc>
      </w:tr>
      <w:tr w:rsidR="00A828BC" w:rsidRPr="000050A8" w14:paraId="04185AE4" w14:textId="67CE001C" w:rsidTr="00F247CB">
        <w:trPr>
          <w:trHeight w:val="148"/>
        </w:trPr>
        <w:tc>
          <w:tcPr>
            <w:tcW w:w="4352" w:type="dxa"/>
          </w:tcPr>
          <w:p w14:paraId="5A8C7847" w14:textId="746B49B0" w:rsidR="00A828BC" w:rsidRPr="000050A8" w:rsidRDefault="00A828BC" w:rsidP="00523DB0">
            <w:pPr>
              <w:rPr>
                <w:rFonts w:ascii="Arial" w:hAnsi="Arial" w:cs="Arial"/>
                <w:color w:val="000000" w:themeColor="text1"/>
                <w:sz w:val="22"/>
                <w:szCs w:val="22"/>
              </w:rPr>
            </w:pPr>
            <w:r>
              <w:rPr>
                <w:rFonts w:ascii="Arial" w:hAnsi="Arial" w:cs="Arial"/>
                <w:color w:val="000000" w:themeColor="text1"/>
                <w:sz w:val="22"/>
                <w:szCs w:val="22"/>
              </w:rPr>
              <w:t xml:space="preserve">Quality and Effectiveness Support team (QEST)  </w:t>
            </w:r>
          </w:p>
        </w:tc>
        <w:tc>
          <w:tcPr>
            <w:tcW w:w="1172" w:type="dxa"/>
          </w:tcPr>
          <w:p w14:paraId="59EF20B8" w14:textId="77777777" w:rsidR="00A828BC" w:rsidRPr="000050A8" w:rsidRDefault="00A828BC" w:rsidP="00523DB0">
            <w:pPr>
              <w:rPr>
                <w:rFonts w:ascii="Arial" w:hAnsi="Arial" w:cs="Arial"/>
                <w:color w:val="000000" w:themeColor="text1"/>
                <w:sz w:val="22"/>
                <w:szCs w:val="22"/>
              </w:rPr>
            </w:pPr>
          </w:p>
        </w:tc>
        <w:tc>
          <w:tcPr>
            <w:tcW w:w="5386" w:type="dxa"/>
          </w:tcPr>
          <w:p w14:paraId="7F4B4D39" w14:textId="77777777" w:rsidR="00A828BC" w:rsidRPr="000050A8" w:rsidRDefault="00A828BC" w:rsidP="00523DB0">
            <w:pPr>
              <w:rPr>
                <w:rFonts w:ascii="Arial" w:hAnsi="Arial" w:cs="Arial"/>
                <w:color w:val="000000" w:themeColor="text1"/>
                <w:sz w:val="22"/>
                <w:szCs w:val="22"/>
              </w:rPr>
            </w:pPr>
          </w:p>
        </w:tc>
        <w:tc>
          <w:tcPr>
            <w:tcW w:w="3516" w:type="dxa"/>
          </w:tcPr>
          <w:p w14:paraId="64E72961" w14:textId="77777777" w:rsidR="00A828BC" w:rsidRPr="000050A8" w:rsidRDefault="00A828BC" w:rsidP="00523DB0">
            <w:pPr>
              <w:rPr>
                <w:rFonts w:ascii="Arial" w:hAnsi="Arial" w:cs="Arial"/>
                <w:color w:val="000000" w:themeColor="text1"/>
                <w:sz w:val="22"/>
                <w:szCs w:val="22"/>
              </w:rPr>
            </w:pPr>
          </w:p>
        </w:tc>
      </w:tr>
      <w:tr w:rsidR="00A828BC" w:rsidRPr="000050A8" w14:paraId="32E8DBED" w14:textId="132B6E12" w:rsidTr="00F247CB">
        <w:trPr>
          <w:trHeight w:val="148"/>
        </w:trPr>
        <w:tc>
          <w:tcPr>
            <w:tcW w:w="4352" w:type="dxa"/>
          </w:tcPr>
          <w:p w14:paraId="356395C6" w14:textId="77777777" w:rsidR="00A828BC" w:rsidRPr="000050A8" w:rsidRDefault="00A828BC" w:rsidP="00523DB0">
            <w:pPr>
              <w:rPr>
                <w:rFonts w:ascii="Arial" w:hAnsi="Arial" w:cs="Arial"/>
                <w:color w:val="000000" w:themeColor="text1"/>
                <w:sz w:val="22"/>
                <w:szCs w:val="22"/>
              </w:rPr>
            </w:pPr>
            <w:r>
              <w:rPr>
                <w:rFonts w:ascii="Arial" w:hAnsi="Arial" w:cs="Arial"/>
                <w:color w:val="000000" w:themeColor="text1"/>
                <w:sz w:val="22"/>
                <w:szCs w:val="22"/>
              </w:rPr>
              <w:t xml:space="preserve">Educational Psychology service (EP)  </w:t>
            </w:r>
          </w:p>
        </w:tc>
        <w:tc>
          <w:tcPr>
            <w:tcW w:w="1172" w:type="dxa"/>
          </w:tcPr>
          <w:p w14:paraId="4875A891" w14:textId="77777777" w:rsidR="00A828BC" w:rsidRPr="000050A8" w:rsidRDefault="00A828BC" w:rsidP="00523DB0">
            <w:pPr>
              <w:rPr>
                <w:rFonts w:ascii="Arial" w:hAnsi="Arial" w:cs="Arial"/>
                <w:color w:val="000000" w:themeColor="text1"/>
                <w:sz w:val="22"/>
                <w:szCs w:val="22"/>
              </w:rPr>
            </w:pPr>
          </w:p>
        </w:tc>
        <w:tc>
          <w:tcPr>
            <w:tcW w:w="5386" w:type="dxa"/>
          </w:tcPr>
          <w:p w14:paraId="21045891" w14:textId="77777777" w:rsidR="00A828BC" w:rsidRPr="000050A8" w:rsidRDefault="00A828BC" w:rsidP="00523DB0">
            <w:pPr>
              <w:rPr>
                <w:rFonts w:ascii="Arial" w:hAnsi="Arial" w:cs="Arial"/>
                <w:color w:val="000000" w:themeColor="text1"/>
                <w:sz w:val="22"/>
                <w:szCs w:val="22"/>
              </w:rPr>
            </w:pPr>
          </w:p>
        </w:tc>
        <w:tc>
          <w:tcPr>
            <w:tcW w:w="3516" w:type="dxa"/>
          </w:tcPr>
          <w:p w14:paraId="042A5760" w14:textId="77777777" w:rsidR="00A828BC" w:rsidRPr="000050A8" w:rsidRDefault="00A828BC" w:rsidP="00523DB0">
            <w:pPr>
              <w:rPr>
                <w:rFonts w:ascii="Arial" w:hAnsi="Arial" w:cs="Arial"/>
                <w:color w:val="000000" w:themeColor="text1"/>
                <w:sz w:val="22"/>
                <w:szCs w:val="22"/>
              </w:rPr>
            </w:pPr>
          </w:p>
        </w:tc>
      </w:tr>
      <w:tr w:rsidR="00A828BC" w:rsidRPr="000050A8" w14:paraId="011B6558" w14:textId="67669F24" w:rsidTr="00F247CB">
        <w:trPr>
          <w:trHeight w:val="148"/>
        </w:trPr>
        <w:tc>
          <w:tcPr>
            <w:tcW w:w="4352" w:type="dxa"/>
          </w:tcPr>
          <w:p w14:paraId="2A49EA51" w14:textId="77777777" w:rsidR="00A828BC" w:rsidRPr="000050A8" w:rsidRDefault="00A828BC" w:rsidP="00523DB0">
            <w:pPr>
              <w:rPr>
                <w:rFonts w:ascii="Arial" w:hAnsi="Arial" w:cs="Arial"/>
                <w:color w:val="000000" w:themeColor="text1"/>
                <w:sz w:val="22"/>
                <w:szCs w:val="22"/>
              </w:rPr>
            </w:pPr>
            <w:r>
              <w:rPr>
                <w:rFonts w:ascii="Arial" w:hAnsi="Arial" w:cs="Arial"/>
                <w:color w:val="000000" w:themeColor="text1"/>
                <w:sz w:val="22"/>
                <w:szCs w:val="22"/>
              </w:rPr>
              <w:t>Virtual School for Children Looked After (CLA)</w:t>
            </w:r>
          </w:p>
        </w:tc>
        <w:tc>
          <w:tcPr>
            <w:tcW w:w="1172" w:type="dxa"/>
          </w:tcPr>
          <w:p w14:paraId="70AEE962" w14:textId="77777777" w:rsidR="00A828BC" w:rsidRPr="000050A8" w:rsidRDefault="00A828BC" w:rsidP="00523DB0">
            <w:pPr>
              <w:rPr>
                <w:rFonts w:ascii="Arial" w:hAnsi="Arial" w:cs="Arial"/>
                <w:color w:val="000000" w:themeColor="text1"/>
                <w:sz w:val="22"/>
                <w:szCs w:val="22"/>
              </w:rPr>
            </w:pPr>
          </w:p>
        </w:tc>
        <w:tc>
          <w:tcPr>
            <w:tcW w:w="5386" w:type="dxa"/>
          </w:tcPr>
          <w:p w14:paraId="5EF8B8EE" w14:textId="77777777" w:rsidR="00A828BC" w:rsidRPr="000050A8" w:rsidRDefault="00A828BC" w:rsidP="00523DB0">
            <w:pPr>
              <w:rPr>
                <w:rFonts w:ascii="Arial" w:hAnsi="Arial" w:cs="Arial"/>
                <w:color w:val="000000" w:themeColor="text1"/>
                <w:sz w:val="22"/>
                <w:szCs w:val="22"/>
              </w:rPr>
            </w:pPr>
          </w:p>
        </w:tc>
        <w:tc>
          <w:tcPr>
            <w:tcW w:w="3516" w:type="dxa"/>
          </w:tcPr>
          <w:p w14:paraId="66F41ACB" w14:textId="77777777" w:rsidR="00A828BC" w:rsidRPr="000050A8" w:rsidRDefault="00A828BC" w:rsidP="00523DB0">
            <w:pPr>
              <w:rPr>
                <w:rFonts w:ascii="Arial" w:hAnsi="Arial" w:cs="Arial"/>
                <w:color w:val="000000" w:themeColor="text1"/>
                <w:sz w:val="22"/>
                <w:szCs w:val="22"/>
              </w:rPr>
            </w:pPr>
          </w:p>
        </w:tc>
      </w:tr>
      <w:tr w:rsidR="00A828BC" w:rsidRPr="000050A8" w14:paraId="7001BD7A" w14:textId="3DB4BB1B" w:rsidTr="00F247CB">
        <w:trPr>
          <w:trHeight w:val="148"/>
        </w:trPr>
        <w:tc>
          <w:tcPr>
            <w:tcW w:w="4352" w:type="dxa"/>
          </w:tcPr>
          <w:p w14:paraId="130B9C77" w14:textId="77777777" w:rsidR="00A828BC" w:rsidRPr="000050A8" w:rsidRDefault="00A828BC" w:rsidP="00523DB0">
            <w:pPr>
              <w:rPr>
                <w:rFonts w:ascii="Arial" w:hAnsi="Arial" w:cs="Arial"/>
                <w:color w:val="000000" w:themeColor="text1"/>
                <w:sz w:val="22"/>
                <w:szCs w:val="22"/>
              </w:rPr>
            </w:pPr>
            <w:r w:rsidRPr="000050A8">
              <w:rPr>
                <w:rFonts w:ascii="Arial" w:hAnsi="Arial" w:cs="Arial"/>
                <w:color w:val="000000" w:themeColor="text1"/>
                <w:sz w:val="22"/>
                <w:szCs w:val="22"/>
              </w:rPr>
              <w:t xml:space="preserve">Early Help </w:t>
            </w:r>
          </w:p>
        </w:tc>
        <w:tc>
          <w:tcPr>
            <w:tcW w:w="1172" w:type="dxa"/>
          </w:tcPr>
          <w:p w14:paraId="3F7E48BF" w14:textId="77777777" w:rsidR="00A828BC" w:rsidRPr="000050A8" w:rsidRDefault="00A828BC" w:rsidP="00523DB0">
            <w:pPr>
              <w:rPr>
                <w:rFonts w:ascii="Arial" w:hAnsi="Arial" w:cs="Arial"/>
                <w:color w:val="000000" w:themeColor="text1"/>
                <w:sz w:val="22"/>
                <w:szCs w:val="22"/>
              </w:rPr>
            </w:pPr>
          </w:p>
        </w:tc>
        <w:tc>
          <w:tcPr>
            <w:tcW w:w="5386" w:type="dxa"/>
          </w:tcPr>
          <w:p w14:paraId="2A3F92D3" w14:textId="77777777" w:rsidR="00A828BC" w:rsidRPr="000050A8" w:rsidRDefault="00A828BC" w:rsidP="00523DB0">
            <w:pPr>
              <w:rPr>
                <w:rFonts w:ascii="Arial" w:hAnsi="Arial" w:cs="Arial"/>
                <w:color w:val="000000" w:themeColor="text1"/>
                <w:sz w:val="22"/>
                <w:szCs w:val="22"/>
              </w:rPr>
            </w:pPr>
          </w:p>
        </w:tc>
        <w:tc>
          <w:tcPr>
            <w:tcW w:w="3516" w:type="dxa"/>
          </w:tcPr>
          <w:p w14:paraId="597AE116" w14:textId="77777777" w:rsidR="00A828BC" w:rsidRPr="000050A8" w:rsidRDefault="00A828BC" w:rsidP="00523DB0">
            <w:pPr>
              <w:rPr>
                <w:rFonts w:ascii="Arial" w:hAnsi="Arial" w:cs="Arial"/>
                <w:color w:val="000000" w:themeColor="text1"/>
                <w:sz w:val="22"/>
                <w:szCs w:val="22"/>
              </w:rPr>
            </w:pPr>
          </w:p>
        </w:tc>
      </w:tr>
      <w:tr w:rsidR="00A828BC" w:rsidRPr="000050A8" w14:paraId="4325A089" w14:textId="5A19E082" w:rsidTr="00F247CB">
        <w:trPr>
          <w:trHeight w:val="148"/>
        </w:trPr>
        <w:tc>
          <w:tcPr>
            <w:tcW w:w="4352" w:type="dxa"/>
          </w:tcPr>
          <w:p w14:paraId="0DCEECE1" w14:textId="77777777" w:rsidR="00A828BC" w:rsidRPr="000050A8" w:rsidRDefault="00A828BC" w:rsidP="00523DB0">
            <w:pPr>
              <w:rPr>
                <w:rFonts w:ascii="Arial" w:hAnsi="Arial" w:cs="Arial"/>
                <w:color w:val="000000" w:themeColor="text1"/>
                <w:sz w:val="22"/>
                <w:szCs w:val="22"/>
              </w:rPr>
            </w:pPr>
            <w:r>
              <w:rPr>
                <w:rFonts w:ascii="Arial" w:hAnsi="Arial" w:cs="Arial"/>
                <w:color w:val="000000" w:themeColor="text1"/>
                <w:sz w:val="22"/>
                <w:szCs w:val="22"/>
              </w:rPr>
              <w:t>Children’s Social Care (</w:t>
            </w:r>
            <w:r w:rsidRPr="000050A8">
              <w:rPr>
                <w:rFonts w:ascii="Arial" w:hAnsi="Arial" w:cs="Arial"/>
                <w:color w:val="000000" w:themeColor="text1"/>
                <w:sz w:val="22"/>
                <w:szCs w:val="22"/>
              </w:rPr>
              <w:t>CSC</w:t>
            </w:r>
            <w:r>
              <w:rPr>
                <w:rFonts w:ascii="Arial" w:hAnsi="Arial" w:cs="Arial"/>
                <w:color w:val="000000" w:themeColor="text1"/>
                <w:sz w:val="22"/>
                <w:szCs w:val="22"/>
              </w:rPr>
              <w:t>)</w:t>
            </w:r>
            <w:r w:rsidRPr="000050A8">
              <w:rPr>
                <w:rFonts w:ascii="Arial" w:hAnsi="Arial" w:cs="Arial"/>
                <w:color w:val="000000" w:themeColor="text1"/>
                <w:sz w:val="22"/>
                <w:szCs w:val="22"/>
              </w:rPr>
              <w:t xml:space="preserve"> </w:t>
            </w:r>
          </w:p>
        </w:tc>
        <w:tc>
          <w:tcPr>
            <w:tcW w:w="1172" w:type="dxa"/>
          </w:tcPr>
          <w:p w14:paraId="56623B72" w14:textId="01E6B241" w:rsidR="00A828BC" w:rsidRPr="000050A8" w:rsidRDefault="00A828BC" w:rsidP="00523DB0">
            <w:pPr>
              <w:rPr>
                <w:rFonts w:ascii="Arial" w:hAnsi="Arial" w:cs="Arial"/>
                <w:color w:val="000000" w:themeColor="text1"/>
                <w:sz w:val="22"/>
                <w:szCs w:val="22"/>
              </w:rPr>
            </w:pPr>
            <w:r>
              <w:rPr>
                <w:rFonts w:ascii="Arial" w:hAnsi="Arial" w:cs="Arial"/>
                <w:color w:val="000000" w:themeColor="text1"/>
                <w:sz w:val="22"/>
                <w:szCs w:val="22"/>
              </w:rPr>
              <w:t xml:space="preserve">CLA/ </w:t>
            </w:r>
            <w:r w:rsidRPr="000050A8">
              <w:rPr>
                <w:rFonts w:ascii="Arial" w:hAnsi="Arial" w:cs="Arial"/>
                <w:color w:val="000000" w:themeColor="text1"/>
                <w:sz w:val="22"/>
                <w:szCs w:val="22"/>
              </w:rPr>
              <w:t xml:space="preserve">CIN/ CP/ NONE          </w:t>
            </w:r>
          </w:p>
        </w:tc>
        <w:tc>
          <w:tcPr>
            <w:tcW w:w="5386" w:type="dxa"/>
          </w:tcPr>
          <w:p w14:paraId="1B07A1C1" w14:textId="77777777" w:rsidR="00A828BC" w:rsidRDefault="00A828BC" w:rsidP="00523DB0">
            <w:pPr>
              <w:rPr>
                <w:rFonts w:ascii="Arial" w:hAnsi="Arial" w:cs="Arial"/>
                <w:color w:val="000000" w:themeColor="text1"/>
                <w:sz w:val="22"/>
                <w:szCs w:val="22"/>
              </w:rPr>
            </w:pPr>
          </w:p>
        </w:tc>
        <w:tc>
          <w:tcPr>
            <w:tcW w:w="3516" w:type="dxa"/>
          </w:tcPr>
          <w:p w14:paraId="2DC6BB10" w14:textId="77777777" w:rsidR="00A828BC" w:rsidRDefault="00A828BC" w:rsidP="00523DB0">
            <w:pPr>
              <w:rPr>
                <w:rFonts w:ascii="Arial" w:hAnsi="Arial" w:cs="Arial"/>
                <w:color w:val="000000" w:themeColor="text1"/>
                <w:sz w:val="22"/>
                <w:szCs w:val="22"/>
              </w:rPr>
            </w:pPr>
          </w:p>
        </w:tc>
      </w:tr>
      <w:tr w:rsidR="00A828BC" w:rsidRPr="000050A8" w14:paraId="4C9178B0" w14:textId="3C031481" w:rsidTr="00F247CB">
        <w:trPr>
          <w:trHeight w:val="148"/>
        </w:trPr>
        <w:tc>
          <w:tcPr>
            <w:tcW w:w="4352" w:type="dxa"/>
          </w:tcPr>
          <w:p w14:paraId="1787B3BE" w14:textId="3BCEA729" w:rsidR="00A828BC" w:rsidRDefault="00A828BC" w:rsidP="00523DB0">
            <w:pPr>
              <w:rPr>
                <w:rFonts w:ascii="Arial" w:hAnsi="Arial" w:cs="Arial"/>
                <w:color w:val="000000" w:themeColor="text1"/>
                <w:sz w:val="22"/>
                <w:szCs w:val="22"/>
              </w:rPr>
            </w:pPr>
            <w:r>
              <w:rPr>
                <w:rFonts w:ascii="Arial" w:hAnsi="Arial" w:cs="Arial"/>
                <w:color w:val="000000" w:themeColor="text1"/>
                <w:sz w:val="22"/>
                <w:szCs w:val="22"/>
              </w:rPr>
              <w:t>Youth offending team (YOT)</w:t>
            </w:r>
          </w:p>
        </w:tc>
        <w:tc>
          <w:tcPr>
            <w:tcW w:w="1172" w:type="dxa"/>
          </w:tcPr>
          <w:p w14:paraId="4C073BE4" w14:textId="77777777" w:rsidR="00A828BC" w:rsidRDefault="00A828BC" w:rsidP="00523DB0">
            <w:pPr>
              <w:rPr>
                <w:rFonts w:ascii="Arial" w:hAnsi="Arial" w:cs="Arial"/>
                <w:color w:val="000000" w:themeColor="text1"/>
                <w:sz w:val="22"/>
                <w:szCs w:val="22"/>
              </w:rPr>
            </w:pPr>
          </w:p>
        </w:tc>
        <w:tc>
          <w:tcPr>
            <w:tcW w:w="5386" w:type="dxa"/>
          </w:tcPr>
          <w:p w14:paraId="1FDF083B" w14:textId="77777777" w:rsidR="00A828BC" w:rsidRDefault="00A828BC" w:rsidP="00523DB0">
            <w:pPr>
              <w:rPr>
                <w:rFonts w:ascii="Arial" w:hAnsi="Arial" w:cs="Arial"/>
                <w:color w:val="000000" w:themeColor="text1"/>
                <w:sz w:val="22"/>
                <w:szCs w:val="22"/>
              </w:rPr>
            </w:pPr>
          </w:p>
        </w:tc>
        <w:tc>
          <w:tcPr>
            <w:tcW w:w="3516" w:type="dxa"/>
          </w:tcPr>
          <w:p w14:paraId="5D365B79" w14:textId="77777777" w:rsidR="00A828BC" w:rsidRDefault="00A828BC" w:rsidP="00523DB0">
            <w:pPr>
              <w:rPr>
                <w:rFonts w:ascii="Arial" w:hAnsi="Arial" w:cs="Arial"/>
                <w:color w:val="000000" w:themeColor="text1"/>
                <w:sz w:val="22"/>
                <w:szCs w:val="22"/>
              </w:rPr>
            </w:pPr>
          </w:p>
        </w:tc>
      </w:tr>
      <w:tr w:rsidR="00A828BC" w:rsidRPr="000050A8" w14:paraId="609502F3" w14:textId="77777777" w:rsidTr="00F247CB">
        <w:trPr>
          <w:trHeight w:val="148"/>
        </w:trPr>
        <w:tc>
          <w:tcPr>
            <w:tcW w:w="4352" w:type="dxa"/>
          </w:tcPr>
          <w:p w14:paraId="1ED61478" w14:textId="246562FC" w:rsidR="00A828BC" w:rsidRDefault="0079796D" w:rsidP="00523DB0">
            <w:pPr>
              <w:rPr>
                <w:rFonts w:ascii="Arial" w:hAnsi="Arial" w:cs="Arial"/>
                <w:color w:val="000000" w:themeColor="text1"/>
                <w:sz w:val="22"/>
                <w:szCs w:val="22"/>
              </w:rPr>
            </w:pPr>
            <w:r>
              <w:rPr>
                <w:rFonts w:ascii="Arial" w:hAnsi="Arial" w:cs="Arial"/>
                <w:color w:val="000000" w:themeColor="text1"/>
                <w:sz w:val="22"/>
                <w:szCs w:val="22"/>
              </w:rPr>
              <w:t>Alternative Provision Specialist Taskforce (APST)</w:t>
            </w:r>
          </w:p>
        </w:tc>
        <w:tc>
          <w:tcPr>
            <w:tcW w:w="1172" w:type="dxa"/>
          </w:tcPr>
          <w:p w14:paraId="15DC1397" w14:textId="77777777" w:rsidR="00A828BC" w:rsidRDefault="00A828BC" w:rsidP="00523DB0">
            <w:pPr>
              <w:rPr>
                <w:rFonts w:ascii="Arial" w:hAnsi="Arial" w:cs="Arial"/>
                <w:color w:val="000000" w:themeColor="text1"/>
                <w:sz w:val="22"/>
                <w:szCs w:val="22"/>
              </w:rPr>
            </w:pPr>
          </w:p>
        </w:tc>
        <w:tc>
          <w:tcPr>
            <w:tcW w:w="5386" w:type="dxa"/>
          </w:tcPr>
          <w:p w14:paraId="36E85316" w14:textId="77777777" w:rsidR="00A828BC" w:rsidRDefault="00A828BC" w:rsidP="00523DB0">
            <w:pPr>
              <w:rPr>
                <w:rFonts w:ascii="Arial" w:hAnsi="Arial" w:cs="Arial"/>
                <w:color w:val="000000" w:themeColor="text1"/>
                <w:sz w:val="22"/>
                <w:szCs w:val="22"/>
              </w:rPr>
            </w:pPr>
          </w:p>
        </w:tc>
        <w:tc>
          <w:tcPr>
            <w:tcW w:w="3516" w:type="dxa"/>
          </w:tcPr>
          <w:p w14:paraId="09C8348F" w14:textId="77777777" w:rsidR="00A828BC" w:rsidRDefault="00A828BC" w:rsidP="00523DB0">
            <w:pPr>
              <w:rPr>
                <w:rFonts w:ascii="Arial" w:hAnsi="Arial" w:cs="Arial"/>
                <w:color w:val="000000" w:themeColor="text1"/>
                <w:sz w:val="22"/>
                <w:szCs w:val="22"/>
              </w:rPr>
            </w:pPr>
          </w:p>
        </w:tc>
      </w:tr>
      <w:tr w:rsidR="00A828BC" w:rsidRPr="000050A8" w14:paraId="5EBB3652" w14:textId="2DCCFA42" w:rsidTr="00F247CB">
        <w:trPr>
          <w:trHeight w:val="148"/>
        </w:trPr>
        <w:tc>
          <w:tcPr>
            <w:tcW w:w="4352" w:type="dxa"/>
          </w:tcPr>
          <w:p w14:paraId="08006253" w14:textId="77777777" w:rsidR="00A828BC" w:rsidRDefault="00A828BC" w:rsidP="00523DB0">
            <w:pPr>
              <w:rPr>
                <w:rFonts w:ascii="Arial" w:hAnsi="Arial" w:cs="Arial"/>
                <w:color w:val="000000" w:themeColor="text1"/>
                <w:sz w:val="22"/>
                <w:szCs w:val="22"/>
              </w:rPr>
            </w:pPr>
            <w:r>
              <w:rPr>
                <w:rFonts w:ascii="Arial" w:hAnsi="Arial" w:cs="Arial"/>
                <w:color w:val="000000" w:themeColor="text1"/>
                <w:sz w:val="22"/>
                <w:szCs w:val="22"/>
              </w:rPr>
              <w:t xml:space="preserve">Other </w:t>
            </w:r>
          </w:p>
          <w:p w14:paraId="158C8E6D" w14:textId="77777777" w:rsidR="0079796D" w:rsidRPr="000050A8" w:rsidRDefault="0079796D" w:rsidP="00523DB0">
            <w:pPr>
              <w:rPr>
                <w:rFonts w:ascii="Arial" w:hAnsi="Arial" w:cs="Arial"/>
                <w:color w:val="000000" w:themeColor="text1"/>
                <w:sz w:val="22"/>
                <w:szCs w:val="22"/>
              </w:rPr>
            </w:pPr>
          </w:p>
        </w:tc>
        <w:tc>
          <w:tcPr>
            <w:tcW w:w="1172" w:type="dxa"/>
          </w:tcPr>
          <w:p w14:paraId="4C40993B" w14:textId="77777777" w:rsidR="00A828BC" w:rsidRPr="000050A8" w:rsidRDefault="00A828BC" w:rsidP="00523DB0">
            <w:pPr>
              <w:rPr>
                <w:rFonts w:ascii="Arial" w:hAnsi="Arial" w:cs="Arial"/>
                <w:color w:val="000000" w:themeColor="text1"/>
                <w:sz w:val="22"/>
                <w:szCs w:val="22"/>
              </w:rPr>
            </w:pPr>
          </w:p>
        </w:tc>
        <w:tc>
          <w:tcPr>
            <w:tcW w:w="5386" w:type="dxa"/>
          </w:tcPr>
          <w:p w14:paraId="2952B6D1" w14:textId="77777777" w:rsidR="00A828BC" w:rsidRPr="000050A8" w:rsidRDefault="00A828BC" w:rsidP="00523DB0">
            <w:pPr>
              <w:rPr>
                <w:rFonts w:ascii="Arial" w:hAnsi="Arial" w:cs="Arial"/>
                <w:color w:val="000000" w:themeColor="text1"/>
                <w:sz w:val="22"/>
                <w:szCs w:val="22"/>
              </w:rPr>
            </w:pPr>
          </w:p>
        </w:tc>
        <w:tc>
          <w:tcPr>
            <w:tcW w:w="3516" w:type="dxa"/>
          </w:tcPr>
          <w:p w14:paraId="2BA99344" w14:textId="77777777" w:rsidR="00A828BC" w:rsidRPr="000050A8" w:rsidRDefault="00A828BC" w:rsidP="00523DB0">
            <w:pPr>
              <w:rPr>
                <w:rFonts w:ascii="Arial" w:hAnsi="Arial" w:cs="Arial"/>
                <w:color w:val="000000" w:themeColor="text1"/>
                <w:sz w:val="22"/>
                <w:szCs w:val="22"/>
              </w:rPr>
            </w:pPr>
          </w:p>
        </w:tc>
      </w:tr>
    </w:tbl>
    <w:p w14:paraId="1084C516" w14:textId="77777777" w:rsidR="00A828BC" w:rsidRDefault="00A828BC" w:rsidP="00A828BC"/>
    <w:p w14:paraId="4BBC97A2" w14:textId="77777777" w:rsidR="00A828BC" w:rsidRDefault="00A828BC" w:rsidP="00A828BC"/>
    <w:tbl>
      <w:tblPr>
        <w:tblStyle w:val="TableGrid1"/>
        <w:tblW w:w="4960" w:type="pct"/>
        <w:tblLook w:val="04A0" w:firstRow="1" w:lastRow="0" w:firstColumn="1" w:lastColumn="0" w:noHBand="0" w:noVBand="1"/>
      </w:tblPr>
      <w:tblGrid>
        <w:gridCol w:w="5390"/>
        <w:gridCol w:w="2281"/>
        <w:gridCol w:w="2281"/>
        <w:gridCol w:w="2281"/>
        <w:gridCol w:w="2078"/>
      </w:tblGrid>
      <w:tr w:rsidR="00A828BC" w:rsidRPr="00A828BC" w14:paraId="2CA254C8" w14:textId="77777777" w:rsidTr="00724CE8">
        <w:tc>
          <w:tcPr>
            <w:tcW w:w="5000" w:type="pct"/>
            <w:gridSpan w:val="5"/>
            <w:shd w:val="clear" w:color="auto" w:fill="D9D9D9" w:themeFill="background1" w:themeFillShade="D9"/>
          </w:tcPr>
          <w:p w14:paraId="49399F4A" w14:textId="2FE506B4" w:rsidR="00A828BC" w:rsidRPr="00A828BC" w:rsidRDefault="00A828BC" w:rsidP="00A828BC">
            <w:pPr>
              <w:rPr>
                <w:rFonts w:ascii="Arial" w:eastAsia="Calibri" w:hAnsi="Arial" w:cs="Arial"/>
                <w:b/>
                <w:sz w:val="22"/>
                <w:szCs w:val="22"/>
                <w:lang w:eastAsia="en-US"/>
              </w:rPr>
            </w:pPr>
            <w:r w:rsidRPr="00A828BC">
              <w:rPr>
                <w:rFonts w:ascii="Arial" w:eastAsia="Calibri" w:hAnsi="Arial" w:cs="Arial"/>
                <w:b/>
                <w:sz w:val="22"/>
                <w:szCs w:val="22"/>
                <w:lang w:eastAsia="en-US"/>
              </w:rPr>
              <w:t>Current school attainment data (please tick appropriate box)</w:t>
            </w:r>
          </w:p>
          <w:p w14:paraId="42A0C495" w14:textId="77777777" w:rsidR="00A828BC" w:rsidRPr="00A828BC" w:rsidRDefault="00A828BC" w:rsidP="00A828BC">
            <w:pPr>
              <w:rPr>
                <w:rFonts w:ascii="Arial" w:eastAsia="Calibri" w:hAnsi="Arial" w:cs="Arial"/>
                <w:b/>
                <w:sz w:val="24"/>
                <w:szCs w:val="24"/>
                <w:lang w:eastAsia="en-US"/>
              </w:rPr>
            </w:pPr>
          </w:p>
        </w:tc>
      </w:tr>
      <w:tr w:rsidR="00A828BC" w:rsidRPr="00A828BC" w14:paraId="5A2DA4F9" w14:textId="77777777" w:rsidTr="00A828BC">
        <w:tc>
          <w:tcPr>
            <w:tcW w:w="1883" w:type="pct"/>
            <w:shd w:val="clear" w:color="auto" w:fill="D9D9D9"/>
          </w:tcPr>
          <w:p w14:paraId="6A9B4F86" w14:textId="77777777" w:rsidR="00A828BC" w:rsidRPr="00A828BC" w:rsidRDefault="00A828BC" w:rsidP="00A828BC">
            <w:pPr>
              <w:rPr>
                <w:rFonts w:ascii="Arial" w:eastAsia="Calibri" w:hAnsi="Arial" w:cs="Arial"/>
                <w:sz w:val="22"/>
                <w:szCs w:val="22"/>
                <w:lang w:eastAsia="en-US"/>
              </w:rPr>
            </w:pPr>
            <w:r w:rsidRPr="00A828BC">
              <w:rPr>
                <w:rFonts w:ascii="Arial" w:eastAsia="Calibri" w:hAnsi="Arial" w:cs="Arial"/>
                <w:sz w:val="22"/>
                <w:szCs w:val="22"/>
                <w:lang w:eastAsia="en-US"/>
              </w:rPr>
              <w:t>Attainment descriptors</w:t>
            </w:r>
          </w:p>
        </w:tc>
        <w:tc>
          <w:tcPr>
            <w:tcW w:w="797" w:type="pct"/>
            <w:shd w:val="clear" w:color="auto" w:fill="D9D9D9"/>
          </w:tcPr>
          <w:p w14:paraId="0719D6A9" w14:textId="77777777" w:rsidR="00724CE8" w:rsidRDefault="00A828BC" w:rsidP="00A828BC">
            <w:pPr>
              <w:rPr>
                <w:rFonts w:ascii="Arial" w:eastAsia="Calibri" w:hAnsi="Arial" w:cs="Arial"/>
                <w:sz w:val="22"/>
                <w:szCs w:val="22"/>
                <w:lang w:eastAsia="en-US"/>
              </w:rPr>
            </w:pPr>
            <w:r w:rsidRPr="00A828BC">
              <w:rPr>
                <w:rFonts w:ascii="Arial" w:eastAsia="Calibri" w:hAnsi="Arial" w:cs="Arial"/>
                <w:sz w:val="22"/>
                <w:szCs w:val="22"/>
                <w:lang w:eastAsia="en-US"/>
              </w:rPr>
              <w:t xml:space="preserve">English: </w:t>
            </w:r>
          </w:p>
          <w:p w14:paraId="6346C3D6" w14:textId="24EBDA13" w:rsidR="00A828BC" w:rsidRPr="00A828BC" w:rsidRDefault="00A828BC" w:rsidP="00A828BC">
            <w:pPr>
              <w:rPr>
                <w:rFonts w:ascii="Arial" w:eastAsia="Calibri" w:hAnsi="Arial" w:cs="Arial"/>
                <w:sz w:val="22"/>
                <w:szCs w:val="22"/>
                <w:lang w:eastAsia="en-US"/>
              </w:rPr>
            </w:pPr>
            <w:r w:rsidRPr="00A828BC">
              <w:rPr>
                <w:rFonts w:ascii="Arial" w:eastAsia="Calibri" w:hAnsi="Arial" w:cs="Arial"/>
                <w:sz w:val="22"/>
                <w:szCs w:val="22"/>
                <w:lang w:eastAsia="en-US"/>
              </w:rPr>
              <w:t>Reading</w:t>
            </w:r>
          </w:p>
        </w:tc>
        <w:tc>
          <w:tcPr>
            <w:tcW w:w="797" w:type="pct"/>
            <w:shd w:val="clear" w:color="auto" w:fill="D9D9D9"/>
          </w:tcPr>
          <w:p w14:paraId="2CD3C1C2" w14:textId="77777777" w:rsidR="00A828BC" w:rsidRPr="00A828BC" w:rsidRDefault="00A828BC" w:rsidP="00A828BC">
            <w:pPr>
              <w:rPr>
                <w:rFonts w:ascii="Arial" w:eastAsia="Calibri" w:hAnsi="Arial" w:cs="Arial"/>
                <w:sz w:val="22"/>
                <w:szCs w:val="22"/>
                <w:lang w:eastAsia="en-US"/>
              </w:rPr>
            </w:pPr>
            <w:r w:rsidRPr="00A828BC">
              <w:rPr>
                <w:rFonts w:ascii="Arial" w:eastAsia="Calibri" w:hAnsi="Arial" w:cs="Arial"/>
                <w:sz w:val="22"/>
                <w:szCs w:val="22"/>
                <w:lang w:eastAsia="en-US"/>
              </w:rPr>
              <w:t>English:</w:t>
            </w:r>
          </w:p>
          <w:p w14:paraId="52BD0139" w14:textId="77777777" w:rsidR="00A828BC" w:rsidRPr="00A828BC" w:rsidRDefault="00A828BC" w:rsidP="00A828BC">
            <w:pPr>
              <w:rPr>
                <w:rFonts w:ascii="Arial" w:eastAsia="Calibri" w:hAnsi="Arial" w:cs="Arial"/>
                <w:sz w:val="22"/>
                <w:szCs w:val="22"/>
                <w:lang w:eastAsia="en-US"/>
              </w:rPr>
            </w:pPr>
            <w:r w:rsidRPr="00A828BC">
              <w:rPr>
                <w:rFonts w:ascii="Arial" w:eastAsia="Calibri" w:hAnsi="Arial" w:cs="Arial"/>
                <w:sz w:val="22"/>
                <w:szCs w:val="22"/>
                <w:lang w:eastAsia="en-US"/>
              </w:rPr>
              <w:t>Writing</w:t>
            </w:r>
          </w:p>
        </w:tc>
        <w:tc>
          <w:tcPr>
            <w:tcW w:w="797" w:type="pct"/>
            <w:shd w:val="clear" w:color="auto" w:fill="D9D9D9"/>
          </w:tcPr>
          <w:p w14:paraId="37E4C811" w14:textId="77777777" w:rsidR="00A828BC" w:rsidRPr="00A828BC" w:rsidRDefault="00A828BC" w:rsidP="00A828BC">
            <w:pPr>
              <w:rPr>
                <w:rFonts w:ascii="Arial" w:eastAsia="Calibri" w:hAnsi="Arial" w:cs="Arial"/>
                <w:sz w:val="22"/>
                <w:szCs w:val="22"/>
                <w:lang w:eastAsia="en-US"/>
              </w:rPr>
            </w:pPr>
            <w:r w:rsidRPr="00A828BC">
              <w:rPr>
                <w:rFonts w:ascii="Arial" w:eastAsia="Calibri" w:hAnsi="Arial" w:cs="Arial"/>
                <w:sz w:val="22"/>
                <w:szCs w:val="22"/>
                <w:lang w:eastAsia="en-US"/>
              </w:rPr>
              <w:t xml:space="preserve">English: </w:t>
            </w:r>
          </w:p>
          <w:p w14:paraId="5EDBFE47" w14:textId="1666C75E" w:rsidR="00A828BC" w:rsidRPr="00A828BC" w:rsidRDefault="00724CE8" w:rsidP="00A828BC">
            <w:pPr>
              <w:rPr>
                <w:rFonts w:ascii="Arial" w:eastAsia="Calibri" w:hAnsi="Arial" w:cs="Arial"/>
                <w:sz w:val="22"/>
                <w:szCs w:val="22"/>
                <w:lang w:eastAsia="en-US"/>
              </w:rPr>
            </w:pPr>
            <w:r w:rsidRPr="00724CE8">
              <w:rPr>
                <w:rFonts w:ascii="Arial" w:eastAsia="Calibri" w:hAnsi="Arial" w:cs="Arial"/>
                <w:sz w:val="22"/>
                <w:szCs w:val="22"/>
                <w:lang w:eastAsia="en-US"/>
              </w:rPr>
              <w:t>comprehension</w:t>
            </w:r>
          </w:p>
        </w:tc>
        <w:tc>
          <w:tcPr>
            <w:tcW w:w="725" w:type="pct"/>
            <w:shd w:val="clear" w:color="auto" w:fill="D9D9D9"/>
          </w:tcPr>
          <w:p w14:paraId="38B6DC49" w14:textId="77777777" w:rsidR="00A828BC" w:rsidRPr="00A828BC" w:rsidRDefault="00A828BC" w:rsidP="00A828BC">
            <w:pPr>
              <w:rPr>
                <w:rFonts w:ascii="Arial" w:eastAsia="Calibri" w:hAnsi="Arial" w:cs="Arial"/>
                <w:sz w:val="22"/>
                <w:szCs w:val="22"/>
                <w:lang w:eastAsia="en-US"/>
              </w:rPr>
            </w:pPr>
            <w:r w:rsidRPr="00A828BC">
              <w:rPr>
                <w:rFonts w:ascii="Arial" w:eastAsia="Calibri" w:hAnsi="Arial" w:cs="Arial"/>
                <w:sz w:val="22"/>
                <w:szCs w:val="22"/>
                <w:lang w:eastAsia="en-US"/>
              </w:rPr>
              <w:t>Maths</w:t>
            </w:r>
          </w:p>
        </w:tc>
      </w:tr>
      <w:tr w:rsidR="00A828BC" w:rsidRPr="00A828BC" w14:paraId="21755345" w14:textId="77777777" w:rsidTr="00805FC1">
        <w:tc>
          <w:tcPr>
            <w:tcW w:w="1883" w:type="pct"/>
          </w:tcPr>
          <w:p w14:paraId="241ED719" w14:textId="77777777" w:rsidR="00A828BC" w:rsidRPr="00A828BC" w:rsidRDefault="00A828BC" w:rsidP="00A828BC">
            <w:pPr>
              <w:rPr>
                <w:rFonts w:ascii="Arial" w:eastAsia="Calibri" w:hAnsi="Arial" w:cs="Arial"/>
                <w:sz w:val="22"/>
                <w:szCs w:val="22"/>
                <w:lang w:eastAsia="en-US"/>
              </w:rPr>
            </w:pPr>
            <w:r w:rsidRPr="00A828BC">
              <w:rPr>
                <w:rFonts w:ascii="Arial" w:eastAsia="Calibri" w:hAnsi="Arial" w:cs="Arial"/>
                <w:sz w:val="22"/>
                <w:szCs w:val="22"/>
                <w:lang w:eastAsia="en-US"/>
              </w:rPr>
              <w:t xml:space="preserve">Working </w:t>
            </w:r>
            <w:r w:rsidRPr="00A828BC">
              <w:rPr>
                <w:rFonts w:ascii="Arial" w:eastAsia="Calibri" w:hAnsi="Arial" w:cs="Arial"/>
                <w:b/>
                <w:bCs/>
                <w:sz w:val="22"/>
                <w:szCs w:val="22"/>
                <w:lang w:eastAsia="en-US"/>
              </w:rPr>
              <w:t>below</w:t>
            </w:r>
            <w:r w:rsidRPr="00A828BC">
              <w:rPr>
                <w:rFonts w:ascii="Arial" w:eastAsia="Calibri" w:hAnsi="Arial" w:cs="Arial"/>
                <w:sz w:val="22"/>
                <w:szCs w:val="22"/>
                <w:lang w:eastAsia="en-US"/>
              </w:rPr>
              <w:t xml:space="preserve"> age related expectations (by 3 years or more)</w:t>
            </w:r>
          </w:p>
        </w:tc>
        <w:tc>
          <w:tcPr>
            <w:tcW w:w="797" w:type="pct"/>
          </w:tcPr>
          <w:p w14:paraId="4E2EB079" w14:textId="77777777" w:rsidR="00A828BC" w:rsidRPr="00A828BC" w:rsidRDefault="00A828BC" w:rsidP="00A828BC">
            <w:pPr>
              <w:rPr>
                <w:rFonts w:ascii="Arial" w:eastAsia="Calibri" w:hAnsi="Arial" w:cs="Arial"/>
                <w:sz w:val="22"/>
                <w:szCs w:val="22"/>
                <w:lang w:eastAsia="en-US"/>
              </w:rPr>
            </w:pPr>
          </w:p>
        </w:tc>
        <w:tc>
          <w:tcPr>
            <w:tcW w:w="797" w:type="pct"/>
          </w:tcPr>
          <w:p w14:paraId="7034FC5A" w14:textId="77777777" w:rsidR="00A828BC" w:rsidRPr="00A828BC" w:rsidRDefault="00A828BC" w:rsidP="00A828BC">
            <w:pPr>
              <w:rPr>
                <w:rFonts w:ascii="Arial" w:eastAsia="Calibri" w:hAnsi="Arial" w:cs="Arial"/>
                <w:sz w:val="22"/>
                <w:szCs w:val="22"/>
                <w:lang w:eastAsia="en-US"/>
              </w:rPr>
            </w:pPr>
          </w:p>
        </w:tc>
        <w:tc>
          <w:tcPr>
            <w:tcW w:w="797" w:type="pct"/>
          </w:tcPr>
          <w:p w14:paraId="3BC20633" w14:textId="77777777" w:rsidR="00A828BC" w:rsidRPr="00A828BC" w:rsidRDefault="00A828BC" w:rsidP="00A828BC">
            <w:pPr>
              <w:rPr>
                <w:rFonts w:ascii="Arial" w:eastAsia="Calibri" w:hAnsi="Arial" w:cs="Arial"/>
                <w:sz w:val="22"/>
                <w:szCs w:val="22"/>
                <w:lang w:eastAsia="en-US"/>
              </w:rPr>
            </w:pPr>
          </w:p>
        </w:tc>
        <w:tc>
          <w:tcPr>
            <w:tcW w:w="725" w:type="pct"/>
          </w:tcPr>
          <w:p w14:paraId="1D74B5F6" w14:textId="77777777" w:rsidR="00A828BC" w:rsidRPr="00A828BC" w:rsidRDefault="00A828BC" w:rsidP="00A828BC">
            <w:pPr>
              <w:rPr>
                <w:rFonts w:ascii="Arial" w:eastAsia="Calibri" w:hAnsi="Arial" w:cs="Arial"/>
                <w:sz w:val="22"/>
                <w:szCs w:val="22"/>
                <w:lang w:eastAsia="en-US"/>
              </w:rPr>
            </w:pPr>
          </w:p>
        </w:tc>
      </w:tr>
      <w:tr w:rsidR="00A828BC" w:rsidRPr="00A828BC" w14:paraId="0A8F8905" w14:textId="77777777" w:rsidTr="00805FC1">
        <w:tc>
          <w:tcPr>
            <w:tcW w:w="1883" w:type="pct"/>
          </w:tcPr>
          <w:p w14:paraId="2D083AAF" w14:textId="77777777" w:rsidR="00A828BC" w:rsidRPr="00A828BC" w:rsidRDefault="00A828BC" w:rsidP="00A828BC">
            <w:pPr>
              <w:rPr>
                <w:rFonts w:ascii="Arial" w:eastAsia="Calibri" w:hAnsi="Arial" w:cs="Arial"/>
                <w:sz w:val="22"/>
                <w:szCs w:val="22"/>
                <w:lang w:eastAsia="en-US"/>
              </w:rPr>
            </w:pPr>
            <w:r w:rsidRPr="00A828BC">
              <w:rPr>
                <w:rFonts w:ascii="Arial" w:eastAsia="Calibri" w:hAnsi="Arial" w:cs="Arial"/>
                <w:sz w:val="22"/>
                <w:szCs w:val="22"/>
                <w:lang w:eastAsia="en-US"/>
              </w:rPr>
              <w:t xml:space="preserve">Working </w:t>
            </w:r>
            <w:r w:rsidRPr="00A828BC">
              <w:rPr>
                <w:rFonts w:ascii="Arial" w:eastAsia="Calibri" w:hAnsi="Arial" w:cs="Arial"/>
                <w:b/>
                <w:bCs/>
                <w:sz w:val="22"/>
                <w:szCs w:val="22"/>
                <w:lang w:eastAsia="en-US"/>
              </w:rPr>
              <w:t>towards</w:t>
            </w:r>
            <w:r w:rsidRPr="00A828BC">
              <w:rPr>
                <w:rFonts w:ascii="Arial" w:eastAsia="Calibri" w:hAnsi="Arial" w:cs="Arial"/>
                <w:sz w:val="22"/>
                <w:szCs w:val="22"/>
                <w:lang w:eastAsia="en-US"/>
              </w:rPr>
              <w:t xml:space="preserve"> age related expectations</w:t>
            </w:r>
          </w:p>
        </w:tc>
        <w:tc>
          <w:tcPr>
            <w:tcW w:w="797" w:type="pct"/>
          </w:tcPr>
          <w:p w14:paraId="2FC02364" w14:textId="77777777" w:rsidR="00A828BC" w:rsidRPr="00A828BC" w:rsidRDefault="00A828BC" w:rsidP="00A828BC">
            <w:pPr>
              <w:rPr>
                <w:rFonts w:ascii="Arial" w:eastAsia="Calibri" w:hAnsi="Arial" w:cs="Arial"/>
                <w:sz w:val="22"/>
                <w:szCs w:val="22"/>
                <w:lang w:eastAsia="en-US"/>
              </w:rPr>
            </w:pPr>
          </w:p>
        </w:tc>
        <w:tc>
          <w:tcPr>
            <w:tcW w:w="797" w:type="pct"/>
          </w:tcPr>
          <w:p w14:paraId="791A88AB" w14:textId="77777777" w:rsidR="00A828BC" w:rsidRPr="00A828BC" w:rsidRDefault="00A828BC" w:rsidP="00A828BC">
            <w:pPr>
              <w:rPr>
                <w:rFonts w:ascii="Arial" w:eastAsia="Calibri" w:hAnsi="Arial" w:cs="Arial"/>
                <w:sz w:val="22"/>
                <w:szCs w:val="22"/>
                <w:lang w:eastAsia="en-US"/>
              </w:rPr>
            </w:pPr>
          </w:p>
        </w:tc>
        <w:tc>
          <w:tcPr>
            <w:tcW w:w="797" w:type="pct"/>
          </w:tcPr>
          <w:p w14:paraId="09FA040E" w14:textId="77777777" w:rsidR="00A828BC" w:rsidRPr="00A828BC" w:rsidRDefault="00A828BC" w:rsidP="00A828BC">
            <w:pPr>
              <w:rPr>
                <w:rFonts w:ascii="Arial" w:eastAsia="Calibri" w:hAnsi="Arial" w:cs="Arial"/>
                <w:sz w:val="22"/>
                <w:szCs w:val="22"/>
                <w:lang w:eastAsia="en-US"/>
              </w:rPr>
            </w:pPr>
          </w:p>
        </w:tc>
        <w:tc>
          <w:tcPr>
            <w:tcW w:w="725" w:type="pct"/>
          </w:tcPr>
          <w:p w14:paraId="577A5158" w14:textId="77777777" w:rsidR="00A828BC" w:rsidRPr="00A828BC" w:rsidRDefault="00A828BC" w:rsidP="00A828BC">
            <w:pPr>
              <w:rPr>
                <w:rFonts w:ascii="Arial" w:eastAsia="Calibri" w:hAnsi="Arial" w:cs="Arial"/>
                <w:sz w:val="22"/>
                <w:szCs w:val="22"/>
                <w:lang w:eastAsia="en-US"/>
              </w:rPr>
            </w:pPr>
          </w:p>
        </w:tc>
      </w:tr>
      <w:tr w:rsidR="00A828BC" w:rsidRPr="00A828BC" w14:paraId="469B3811" w14:textId="77777777" w:rsidTr="00805FC1">
        <w:tc>
          <w:tcPr>
            <w:tcW w:w="1883" w:type="pct"/>
          </w:tcPr>
          <w:p w14:paraId="3F883572" w14:textId="77777777" w:rsidR="00A828BC" w:rsidRPr="00A828BC" w:rsidRDefault="00A828BC" w:rsidP="00A828BC">
            <w:pPr>
              <w:rPr>
                <w:rFonts w:ascii="Arial" w:eastAsia="Calibri" w:hAnsi="Arial" w:cs="Arial"/>
                <w:sz w:val="22"/>
                <w:szCs w:val="22"/>
                <w:lang w:eastAsia="en-US"/>
              </w:rPr>
            </w:pPr>
            <w:r w:rsidRPr="00A828BC">
              <w:rPr>
                <w:rFonts w:ascii="Arial" w:eastAsia="Calibri" w:hAnsi="Arial" w:cs="Arial"/>
                <w:sz w:val="22"/>
                <w:szCs w:val="22"/>
                <w:lang w:eastAsia="en-US"/>
              </w:rPr>
              <w:t xml:space="preserve">Working </w:t>
            </w:r>
            <w:r w:rsidRPr="00A828BC">
              <w:rPr>
                <w:rFonts w:ascii="Arial" w:eastAsia="Calibri" w:hAnsi="Arial" w:cs="Arial"/>
                <w:b/>
                <w:bCs/>
                <w:sz w:val="22"/>
                <w:szCs w:val="22"/>
                <w:lang w:eastAsia="en-US"/>
              </w:rPr>
              <w:t>at</w:t>
            </w:r>
            <w:r w:rsidRPr="00A828BC">
              <w:rPr>
                <w:rFonts w:ascii="Arial" w:eastAsia="Calibri" w:hAnsi="Arial" w:cs="Arial"/>
                <w:sz w:val="22"/>
                <w:szCs w:val="22"/>
                <w:lang w:eastAsia="en-US"/>
              </w:rPr>
              <w:t xml:space="preserve"> age related expectations </w:t>
            </w:r>
          </w:p>
        </w:tc>
        <w:tc>
          <w:tcPr>
            <w:tcW w:w="797" w:type="pct"/>
          </w:tcPr>
          <w:p w14:paraId="67772BD5" w14:textId="77777777" w:rsidR="00A828BC" w:rsidRPr="00A828BC" w:rsidRDefault="00A828BC" w:rsidP="00A828BC">
            <w:pPr>
              <w:rPr>
                <w:rFonts w:ascii="Arial" w:eastAsia="Calibri" w:hAnsi="Arial" w:cs="Arial"/>
                <w:sz w:val="22"/>
                <w:szCs w:val="22"/>
                <w:lang w:eastAsia="en-US"/>
              </w:rPr>
            </w:pPr>
          </w:p>
        </w:tc>
        <w:tc>
          <w:tcPr>
            <w:tcW w:w="797" w:type="pct"/>
          </w:tcPr>
          <w:p w14:paraId="61D966EA" w14:textId="77777777" w:rsidR="00A828BC" w:rsidRPr="00A828BC" w:rsidRDefault="00A828BC" w:rsidP="00A828BC">
            <w:pPr>
              <w:rPr>
                <w:rFonts w:ascii="Arial" w:eastAsia="Calibri" w:hAnsi="Arial" w:cs="Arial"/>
                <w:sz w:val="22"/>
                <w:szCs w:val="22"/>
                <w:lang w:eastAsia="en-US"/>
              </w:rPr>
            </w:pPr>
          </w:p>
        </w:tc>
        <w:tc>
          <w:tcPr>
            <w:tcW w:w="797" w:type="pct"/>
          </w:tcPr>
          <w:p w14:paraId="6C4E055C" w14:textId="77777777" w:rsidR="00A828BC" w:rsidRPr="00A828BC" w:rsidRDefault="00A828BC" w:rsidP="00A828BC">
            <w:pPr>
              <w:rPr>
                <w:rFonts w:ascii="Arial" w:eastAsia="Calibri" w:hAnsi="Arial" w:cs="Arial"/>
                <w:sz w:val="22"/>
                <w:szCs w:val="22"/>
                <w:lang w:eastAsia="en-US"/>
              </w:rPr>
            </w:pPr>
          </w:p>
        </w:tc>
        <w:tc>
          <w:tcPr>
            <w:tcW w:w="725" w:type="pct"/>
          </w:tcPr>
          <w:p w14:paraId="083078E9" w14:textId="77777777" w:rsidR="00A828BC" w:rsidRPr="00A828BC" w:rsidRDefault="00A828BC" w:rsidP="00A828BC">
            <w:pPr>
              <w:rPr>
                <w:rFonts w:ascii="Arial" w:eastAsia="Calibri" w:hAnsi="Arial" w:cs="Arial"/>
                <w:sz w:val="22"/>
                <w:szCs w:val="22"/>
                <w:lang w:eastAsia="en-US"/>
              </w:rPr>
            </w:pPr>
          </w:p>
        </w:tc>
      </w:tr>
      <w:tr w:rsidR="00A828BC" w:rsidRPr="00A828BC" w14:paraId="3076BEF3" w14:textId="77777777" w:rsidTr="00805FC1">
        <w:tc>
          <w:tcPr>
            <w:tcW w:w="1883" w:type="pct"/>
          </w:tcPr>
          <w:p w14:paraId="4BC2D192" w14:textId="77777777" w:rsidR="00A828BC" w:rsidRPr="00A828BC" w:rsidRDefault="00A828BC" w:rsidP="00A828BC">
            <w:pPr>
              <w:rPr>
                <w:rFonts w:ascii="Arial" w:eastAsia="Calibri" w:hAnsi="Arial" w:cs="Arial"/>
                <w:sz w:val="22"/>
                <w:szCs w:val="22"/>
                <w:lang w:eastAsia="en-US"/>
              </w:rPr>
            </w:pPr>
            <w:r w:rsidRPr="00A828BC">
              <w:rPr>
                <w:rFonts w:ascii="Arial" w:eastAsia="Calibri" w:hAnsi="Arial" w:cs="Arial"/>
                <w:sz w:val="22"/>
                <w:szCs w:val="22"/>
                <w:lang w:eastAsia="en-US"/>
              </w:rPr>
              <w:lastRenderedPageBreak/>
              <w:t xml:space="preserve">Working </w:t>
            </w:r>
            <w:r w:rsidRPr="00A828BC">
              <w:rPr>
                <w:rFonts w:ascii="Arial" w:eastAsia="Calibri" w:hAnsi="Arial" w:cs="Arial"/>
                <w:b/>
                <w:bCs/>
                <w:sz w:val="22"/>
                <w:szCs w:val="22"/>
                <w:lang w:eastAsia="en-US"/>
              </w:rPr>
              <w:t>above</w:t>
            </w:r>
            <w:r w:rsidRPr="00A828BC">
              <w:rPr>
                <w:rFonts w:ascii="Arial" w:eastAsia="Calibri" w:hAnsi="Arial" w:cs="Arial"/>
                <w:sz w:val="22"/>
                <w:szCs w:val="22"/>
                <w:lang w:eastAsia="en-US"/>
              </w:rPr>
              <w:t xml:space="preserve"> age related expectations</w:t>
            </w:r>
          </w:p>
          <w:p w14:paraId="0BEEAF60" w14:textId="77777777" w:rsidR="00A828BC" w:rsidRPr="00A828BC" w:rsidRDefault="00A828BC" w:rsidP="00A828BC">
            <w:pPr>
              <w:rPr>
                <w:rFonts w:ascii="Arial" w:eastAsia="Calibri" w:hAnsi="Arial" w:cs="Arial"/>
                <w:sz w:val="22"/>
                <w:szCs w:val="22"/>
                <w:lang w:eastAsia="en-US"/>
              </w:rPr>
            </w:pPr>
          </w:p>
        </w:tc>
        <w:tc>
          <w:tcPr>
            <w:tcW w:w="797" w:type="pct"/>
          </w:tcPr>
          <w:p w14:paraId="5ECAA77A" w14:textId="77777777" w:rsidR="00A828BC" w:rsidRPr="00A828BC" w:rsidRDefault="00A828BC" w:rsidP="00A828BC">
            <w:pPr>
              <w:rPr>
                <w:rFonts w:ascii="Arial" w:eastAsia="Calibri" w:hAnsi="Arial" w:cs="Arial"/>
                <w:sz w:val="22"/>
                <w:szCs w:val="22"/>
                <w:lang w:eastAsia="en-US"/>
              </w:rPr>
            </w:pPr>
          </w:p>
        </w:tc>
        <w:tc>
          <w:tcPr>
            <w:tcW w:w="797" w:type="pct"/>
          </w:tcPr>
          <w:p w14:paraId="1F87D69A" w14:textId="77777777" w:rsidR="00A828BC" w:rsidRPr="00A828BC" w:rsidRDefault="00A828BC" w:rsidP="00A828BC">
            <w:pPr>
              <w:rPr>
                <w:rFonts w:ascii="Arial" w:eastAsia="Calibri" w:hAnsi="Arial" w:cs="Arial"/>
                <w:sz w:val="22"/>
                <w:szCs w:val="22"/>
                <w:lang w:eastAsia="en-US"/>
              </w:rPr>
            </w:pPr>
          </w:p>
        </w:tc>
        <w:tc>
          <w:tcPr>
            <w:tcW w:w="797" w:type="pct"/>
          </w:tcPr>
          <w:p w14:paraId="39409F46" w14:textId="77777777" w:rsidR="00A828BC" w:rsidRPr="00A828BC" w:rsidRDefault="00A828BC" w:rsidP="00A828BC">
            <w:pPr>
              <w:rPr>
                <w:rFonts w:ascii="Arial" w:eastAsia="Calibri" w:hAnsi="Arial" w:cs="Arial"/>
                <w:sz w:val="22"/>
                <w:szCs w:val="22"/>
                <w:lang w:eastAsia="en-US"/>
              </w:rPr>
            </w:pPr>
          </w:p>
        </w:tc>
        <w:tc>
          <w:tcPr>
            <w:tcW w:w="725" w:type="pct"/>
          </w:tcPr>
          <w:p w14:paraId="7F2B0549" w14:textId="77777777" w:rsidR="00A828BC" w:rsidRPr="00A828BC" w:rsidRDefault="00A828BC" w:rsidP="00A828BC">
            <w:pPr>
              <w:rPr>
                <w:rFonts w:ascii="Arial" w:eastAsia="Calibri" w:hAnsi="Arial" w:cs="Arial"/>
                <w:sz w:val="22"/>
                <w:szCs w:val="22"/>
                <w:lang w:eastAsia="en-US"/>
              </w:rPr>
            </w:pPr>
          </w:p>
        </w:tc>
      </w:tr>
    </w:tbl>
    <w:p w14:paraId="5461F8F3" w14:textId="77777777" w:rsidR="00A828BC" w:rsidRDefault="00A828BC" w:rsidP="00A828BC"/>
    <w:p w14:paraId="6A4578FD" w14:textId="77777777" w:rsidR="00313FEC" w:rsidRDefault="00313FEC" w:rsidP="00A828BC"/>
    <w:p w14:paraId="0F98A231" w14:textId="77777777" w:rsidR="003D54CB" w:rsidRDefault="003D54CB" w:rsidP="00EA4900">
      <w:pPr>
        <w:ind w:firstLine="720"/>
      </w:pPr>
    </w:p>
    <w:tbl>
      <w:tblPr>
        <w:tblStyle w:val="TableGrid"/>
        <w:tblW w:w="14552" w:type="dxa"/>
        <w:tblLook w:val="04A0" w:firstRow="1" w:lastRow="0" w:firstColumn="1" w:lastColumn="0" w:noHBand="0" w:noVBand="1"/>
      </w:tblPr>
      <w:tblGrid>
        <w:gridCol w:w="4248"/>
        <w:gridCol w:w="10304"/>
      </w:tblGrid>
      <w:tr w:rsidR="00EA4900" w:rsidRPr="000050A8" w14:paraId="3A37FBDF" w14:textId="77777777" w:rsidTr="009A2EA4">
        <w:trPr>
          <w:trHeight w:val="244"/>
          <w:tblHeader/>
        </w:trPr>
        <w:tc>
          <w:tcPr>
            <w:tcW w:w="4248" w:type="dxa"/>
            <w:shd w:val="clear" w:color="auto" w:fill="D9D9D9" w:themeFill="background1" w:themeFillShade="D9"/>
          </w:tcPr>
          <w:p w14:paraId="420D66F6" w14:textId="77777777" w:rsidR="00EA4900" w:rsidRPr="005F45B8" w:rsidRDefault="00EA4900" w:rsidP="00523DB0">
            <w:pPr>
              <w:rPr>
                <w:rFonts w:ascii="Arial" w:hAnsi="Arial" w:cs="Arial"/>
                <w:b/>
                <w:bCs/>
                <w:color w:val="000000" w:themeColor="text1"/>
                <w:sz w:val="22"/>
                <w:szCs w:val="22"/>
                <w:lang w:eastAsia="zh-CN"/>
              </w:rPr>
            </w:pPr>
            <w:r>
              <w:rPr>
                <w:rFonts w:ascii="Arial" w:hAnsi="Arial" w:cs="Arial"/>
                <w:b/>
                <w:bCs/>
                <w:color w:val="000000" w:themeColor="text1"/>
                <w:sz w:val="22"/>
                <w:szCs w:val="22"/>
                <w:lang w:eastAsia="zh-CN"/>
              </w:rPr>
              <w:t xml:space="preserve">Other relevant information </w:t>
            </w:r>
          </w:p>
        </w:tc>
        <w:tc>
          <w:tcPr>
            <w:tcW w:w="10304" w:type="dxa"/>
            <w:shd w:val="clear" w:color="auto" w:fill="D9D9D9" w:themeFill="background1" w:themeFillShade="D9"/>
          </w:tcPr>
          <w:p w14:paraId="1733D325" w14:textId="77777777" w:rsidR="00EA4900" w:rsidRPr="000050A8" w:rsidRDefault="00EA4900" w:rsidP="00523DB0">
            <w:pPr>
              <w:rPr>
                <w:rFonts w:ascii="Arial" w:hAnsi="Arial" w:cs="Arial"/>
                <w:color w:val="000000" w:themeColor="text1"/>
                <w:sz w:val="22"/>
                <w:szCs w:val="22"/>
              </w:rPr>
            </w:pPr>
            <w:r>
              <w:rPr>
                <w:rFonts w:ascii="Arial" w:hAnsi="Arial" w:cs="Arial"/>
                <w:color w:val="000000" w:themeColor="text1"/>
                <w:sz w:val="22"/>
                <w:szCs w:val="22"/>
              </w:rPr>
              <w:t>details</w:t>
            </w:r>
          </w:p>
        </w:tc>
      </w:tr>
      <w:tr w:rsidR="00EA4900" w:rsidRPr="000050A8" w14:paraId="61ED5905" w14:textId="77777777" w:rsidTr="00A02E8E">
        <w:trPr>
          <w:trHeight w:val="244"/>
        </w:trPr>
        <w:tc>
          <w:tcPr>
            <w:tcW w:w="4248" w:type="dxa"/>
          </w:tcPr>
          <w:p w14:paraId="2862C35A" w14:textId="4DD2CCE7" w:rsidR="00EA4900" w:rsidRPr="003D54CB" w:rsidRDefault="003D54CB" w:rsidP="00523DB0">
            <w:pPr>
              <w:rPr>
                <w:rFonts w:ascii="Arial" w:hAnsi="Arial" w:cs="Arial"/>
                <w:b/>
                <w:bCs/>
                <w:color w:val="000000" w:themeColor="text1"/>
                <w:sz w:val="22"/>
                <w:szCs w:val="22"/>
                <w:lang w:eastAsia="zh-CN"/>
              </w:rPr>
            </w:pPr>
            <w:r w:rsidRPr="003D54CB">
              <w:rPr>
                <w:rFonts w:ascii="Arial" w:hAnsi="Arial" w:cs="Arial"/>
                <w:b/>
                <w:bCs/>
                <w:color w:val="000000" w:themeColor="text1"/>
                <w:sz w:val="22"/>
                <w:szCs w:val="22"/>
                <w:lang w:eastAsia="zh-CN"/>
              </w:rPr>
              <w:t xml:space="preserve">What does the child enjoy/ </w:t>
            </w:r>
            <w:r w:rsidR="00F247CB">
              <w:rPr>
                <w:rFonts w:ascii="Arial" w:hAnsi="Arial" w:cs="Arial"/>
                <w:b/>
                <w:bCs/>
                <w:color w:val="000000" w:themeColor="text1"/>
                <w:sz w:val="22"/>
                <w:szCs w:val="22"/>
                <w:lang w:eastAsia="zh-CN"/>
              </w:rPr>
              <w:t>successes</w:t>
            </w:r>
            <w:r>
              <w:rPr>
                <w:rFonts w:ascii="Arial" w:hAnsi="Arial" w:cs="Arial"/>
                <w:b/>
                <w:bCs/>
                <w:color w:val="000000" w:themeColor="text1"/>
                <w:sz w:val="22"/>
                <w:szCs w:val="22"/>
                <w:lang w:eastAsia="zh-CN"/>
              </w:rPr>
              <w:t>:</w:t>
            </w:r>
          </w:p>
          <w:p w14:paraId="6FED1C99" w14:textId="17D9FA63" w:rsidR="00EA4900" w:rsidRPr="003D54CB" w:rsidRDefault="00B92671" w:rsidP="00523DB0">
            <w:pPr>
              <w:rPr>
                <w:rFonts w:ascii="Arial" w:hAnsi="Arial" w:cs="Arial"/>
                <w:b/>
                <w:bCs/>
                <w:color w:val="000000" w:themeColor="text1"/>
                <w:sz w:val="22"/>
                <w:szCs w:val="22"/>
                <w:lang w:eastAsia="zh-CN"/>
              </w:rPr>
            </w:pPr>
            <w:r>
              <w:rPr>
                <w:rFonts w:ascii="Arial" w:hAnsi="Arial" w:cs="Arial"/>
                <w:b/>
                <w:bCs/>
                <w:color w:val="000000" w:themeColor="text1"/>
                <w:sz w:val="22"/>
                <w:szCs w:val="22"/>
                <w:lang w:eastAsia="zh-CN"/>
              </w:rPr>
              <w:t>(inside and outside school)</w:t>
            </w:r>
          </w:p>
          <w:p w14:paraId="766F0FAB" w14:textId="77777777" w:rsidR="00EA4900" w:rsidRDefault="00EA4900" w:rsidP="00523DB0">
            <w:pPr>
              <w:rPr>
                <w:rFonts w:ascii="Arial" w:hAnsi="Arial" w:cs="Arial"/>
                <w:b/>
                <w:bCs/>
                <w:color w:val="000000" w:themeColor="text1"/>
                <w:sz w:val="22"/>
                <w:szCs w:val="22"/>
                <w:lang w:eastAsia="zh-CN"/>
              </w:rPr>
            </w:pPr>
          </w:p>
          <w:p w14:paraId="1DB8F727" w14:textId="77777777" w:rsidR="00EA4900" w:rsidRPr="003D54CB" w:rsidRDefault="00EA4900" w:rsidP="00523DB0">
            <w:pPr>
              <w:rPr>
                <w:rFonts w:ascii="Arial" w:hAnsi="Arial" w:cs="Arial"/>
                <w:b/>
                <w:bCs/>
                <w:color w:val="000000" w:themeColor="text1"/>
                <w:sz w:val="22"/>
                <w:szCs w:val="22"/>
              </w:rPr>
            </w:pPr>
          </w:p>
        </w:tc>
        <w:tc>
          <w:tcPr>
            <w:tcW w:w="10304" w:type="dxa"/>
          </w:tcPr>
          <w:p w14:paraId="3A5F3660" w14:textId="77777777" w:rsidR="00EA4900" w:rsidRDefault="00EA4900" w:rsidP="00523DB0">
            <w:pPr>
              <w:rPr>
                <w:rFonts w:ascii="Arial" w:hAnsi="Arial" w:cs="Arial"/>
                <w:color w:val="000000" w:themeColor="text1"/>
                <w:sz w:val="22"/>
                <w:szCs w:val="22"/>
              </w:rPr>
            </w:pPr>
          </w:p>
          <w:p w14:paraId="6832B48C" w14:textId="77777777" w:rsidR="00B92671" w:rsidRDefault="00B92671" w:rsidP="00523DB0">
            <w:pPr>
              <w:rPr>
                <w:rFonts w:ascii="Arial" w:hAnsi="Arial" w:cs="Arial"/>
                <w:color w:val="000000" w:themeColor="text1"/>
                <w:sz w:val="22"/>
                <w:szCs w:val="22"/>
              </w:rPr>
            </w:pPr>
          </w:p>
          <w:p w14:paraId="0A4BD249" w14:textId="77777777" w:rsidR="00B92671" w:rsidRDefault="00B92671" w:rsidP="00523DB0">
            <w:pPr>
              <w:rPr>
                <w:rFonts w:ascii="Arial" w:hAnsi="Arial" w:cs="Arial"/>
                <w:color w:val="000000" w:themeColor="text1"/>
                <w:sz w:val="22"/>
                <w:szCs w:val="22"/>
              </w:rPr>
            </w:pPr>
          </w:p>
          <w:p w14:paraId="3128B159" w14:textId="77777777" w:rsidR="00B92671" w:rsidRDefault="00B92671" w:rsidP="00523DB0">
            <w:pPr>
              <w:rPr>
                <w:rFonts w:ascii="Arial" w:hAnsi="Arial" w:cs="Arial"/>
                <w:color w:val="000000" w:themeColor="text1"/>
                <w:sz w:val="22"/>
                <w:szCs w:val="22"/>
              </w:rPr>
            </w:pPr>
          </w:p>
          <w:p w14:paraId="055D4071" w14:textId="77777777" w:rsidR="00B92671" w:rsidRDefault="00B92671" w:rsidP="00523DB0">
            <w:pPr>
              <w:rPr>
                <w:rFonts w:ascii="Arial" w:hAnsi="Arial" w:cs="Arial"/>
                <w:color w:val="000000" w:themeColor="text1"/>
                <w:sz w:val="22"/>
                <w:szCs w:val="22"/>
              </w:rPr>
            </w:pPr>
          </w:p>
          <w:p w14:paraId="5BEE5986" w14:textId="77777777" w:rsidR="00B92671" w:rsidRPr="000050A8" w:rsidRDefault="00B92671" w:rsidP="00523DB0">
            <w:pPr>
              <w:rPr>
                <w:rFonts w:ascii="Arial" w:hAnsi="Arial" w:cs="Arial"/>
                <w:color w:val="000000" w:themeColor="text1"/>
                <w:sz w:val="22"/>
                <w:szCs w:val="22"/>
              </w:rPr>
            </w:pPr>
          </w:p>
        </w:tc>
      </w:tr>
      <w:tr w:rsidR="003D54CB" w:rsidRPr="000050A8" w14:paraId="443C98B6" w14:textId="77777777" w:rsidTr="00A02E8E">
        <w:trPr>
          <w:trHeight w:val="244"/>
        </w:trPr>
        <w:tc>
          <w:tcPr>
            <w:tcW w:w="4248" w:type="dxa"/>
          </w:tcPr>
          <w:p w14:paraId="3B82F216" w14:textId="7E15C9CE" w:rsidR="003D54CB" w:rsidRDefault="003D54CB" w:rsidP="003D54CB">
            <w:pPr>
              <w:rPr>
                <w:rFonts w:ascii="Arial" w:hAnsi="Arial" w:cs="Arial"/>
                <w:b/>
                <w:bCs/>
                <w:color w:val="000000" w:themeColor="text1"/>
                <w:sz w:val="22"/>
                <w:szCs w:val="22"/>
                <w:lang w:eastAsia="zh-CN"/>
              </w:rPr>
            </w:pPr>
            <w:r>
              <w:rPr>
                <w:rFonts w:ascii="Arial" w:hAnsi="Arial" w:cs="Arial"/>
                <w:b/>
                <w:bCs/>
                <w:color w:val="000000" w:themeColor="text1"/>
                <w:sz w:val="22"/>
                <w:szCs w:val="22"/>
                <w:lang w:eastAsia="zh-CN"/>
              </w:rPr>
              <w:t>M</w:t>
            </w:r>
            <w:r w:rsidRPr="005F45B8">
              <w:rPr>
                <w:rFonts w:ascii="Arial" w:hAnsi="Arial" w:cs="Arial"/>
                <w:b/>
                <w:bCs/>
                <w:color w:val="000000" w:themeColor="text1"/>
                <w:sz w:val="22"/>
                <w:szCs w:val="22"/>
                <w:lang w:eastAsia="zh-CN"/>
              </w:rPr>
              <w:t>ain areas of concern</w:t>
            </w:r>
            <w:r w:rsidR="00724CE8">
              <w:rPr>
                <w:rFonts w:ascii="Arial" w:hAnsi="Arial" w:cs="Arial"/>
                <w:b/>
                <w:bCs/>
                <w:color w:val="000000" w:themeColor="text1"/>
                <w:sz w:val="22"/>
                <w:szCs w:val="22"/>
                <w:lang w:eastAsia="zh-CN"/>
              </w:rPr>
              <w:t xml:space="preserve"> (please be specific)</w:t>
            </w:r>
            <w:r w:rsidRPr="005F45B8">
              <w:rPr>
                <w:rFonts w:ascii="Arial" w:hAnsi="Arial" w:cs="Arial"/>
                <w:b/>
                <w:bCs/>
                <w:color w:val="000000" w:themeColor="text1"/>
                <w:sz w:val="22"/>
                <w:szCs w:val="22"/>
                <w:lang w:eastAsia="zh-CN"/>
              </w:rPr>
              <w:t>:</w:t>
            </w:r>
          </w:p>
          <w:p w14:paraId="4A8949F9" w14:textId="77777777" w:rsidR="003D54CB" w:rsidRDefault="003D54CB" w:rsidP="003D54CB">
            <w:pPr>
              <w:rPr>
                <w:rFonts w:ascii="Arial" w:hAnsi="Arial" w:cs="Arial"/>
                <w:b/>
                <w:bCs/>
                <w:color w:val="000000" w:themeColor="text1"/>
                <w:sz w:val="22"/>
                <w:szCs w:val="22"/>
                <w:lang w:eastAsia="zh-CN"/>
              </w:rPr>
            </w:pPr>
          </w:p>
          <w:p w14:paraId="427C2B24" w14:textId="77777777" w:rsidR="009127BB" w:rsidRDefault="009127BB" w:rsidP="003D54CB">
            <w:pPr>
              <w:rPr>
                <w:rFonts w:ascii="Arial" w:hAnsi="Arial" w:cs="Arial"/>
                <w:b/>
                <w:bCs/>
                <w:color w:val="000000" w:themeColor="text1"/>
                <w:sz w:val="22"/>
                <w:szCs w:val="22"/>
                <w:lang w:eastAsia="zh-CN"/>
              </w:rPr>
            </w:pPr>
          </w:p>
          <w:p w14:paraId="1CC25535" w14:textId="77777777" w:rsidR="009127BB" w:rsidRDefault="009127BB" w:rsidP="003D54CB">
            <w:pPr>
              <w:rPr>
                <w:rFonts w:ascii="Arial" w:hAnsi="Arial" w:cs="Arial"/>
                <w:b/>
                <w:bCs/>
                <w:color w:val="000000" w:themeColor="text1"/>
                <w:sz w:val="22"/>
                <w:szCs w:val="22"/>
                <w:lang w:eastAsia="zh-CN"/>
              </w:rPr>
            </w:pPr>
          </w:p>
          <w:p w14:paraId="6DEE2C6C" w14:textId="77777777" w:rsidR="003D54CB" w:rsidRPr="005F45B8" w:rsidRDefault="003D54CB" w:rsidP="00523DB0">
            <w:pPr>
              <w:rPr>
                <w:rFonts w:ascii="Arial" w:hAnsi="Arial" w:cs="Arial"/>
                <w:b/>
                <w:bCs/>
                <w:color w:val="000000" w:themeColor="text1"/>
                <w:sz w:val="22"/>
                <w:szCs w:val="22"/>
                <w:lang w:eastAsia="zh-CN"/>
              </w:rPr>
            </w:pPr>
          </w:p>
        </w:tc>
        <w:tc>
          <w:tcPr>
            <w:tcW w:w="10304" w:type="dxa"/>
          </w:tcPr>
          <w:p w14:paraId="652B2BCF" w14:textId="77777777" w:rsidR="003D54CB" w:rsidRPr="000050A8" w:rsidRDefault="003D54CB" w:rsidP="00523DB0">
            <w:pPr>
              <w:rPr>
                <w:rFonts w:ascii="Arial" w:hAnsi="Arial" w:cs="Arial"/>
                <w:color w:val="000000" w:themeColor="text1"/>
                <w:sz w:val="22"/>
                <w:szCs w:val="22"/>
              </w:rPr>
            </w:pPr>
          </w:p>
        </w:tc>
      </w:tr>
      <w:tr w:rsidR="00EA4900" w:rsidRPr="000050A8" w14:paraId="31BC5F65" w14:textId="77777777" w:rsidTr="006A1D4B">
        <w:trPr>
          <w:trHeight w:val="733"/>
        </w:trPr>
        <w:tc>
          <w:tcPr>
            <w:tcW w:w="4248" w:type="dxa"/>
          </w:tcPr>
          <w:p w14:paraId="2C988D2B" w14:textId="7E675934" w:rsidR="00EF06D5" w:rsidRDefault="00EF06D5" w:rsidP="00523DB0">
            <w:pPr>
              <w:rPr>
                <w:rFonts w:ascii="Arial" w:hAnsi="Arial" w:cs="Arial"/>
                <w:color w:val="000000" w:themeColor="text1"/>
                <w:sz w:val="22"/>
                <w:szCs w:val="22"/>
              </w:rPr>
            </w:pPr>
            <w:r w:rsidRPr="001750A3">
              <w:rPr>
                <w:rFonts w:ascii="Arial" w:hAnsi="Arial" w:cs="Arial"/>
                <w:b/>
                <w:bCs/>
                <w:color w:val="000000" w:themeColor="text1"/>
                <w:sz w:val="22"/>
                <w:szCs w:val="22"/>
              </w:rPr>
              <w:t>Suspensions</w:t>
            </w:r>
            <w:r w:rsidR="00136EB0" w:rsidRPr="001750A3">
              <w:rPr>
                <w:rFonts w:ascii="Arial" w:hAnsi="Arial" w:cs="Arial"/>
                <w:b/>
                <w:bCs/>
                <w:color w:val="000000" w:themeColor="text1"/>
                <w:sz w:val="22"/>
                <w:szCs w:val="22"/>
              </w:rPr>
              <w:t xml:space="preserve"> within last twelve months</w:t>
            </w:r>
            <w:r w:rsidR="00EA4900" w:rsidRPr="000050A8">
              <w:rPr>
                <w:rFonts w:ascii="Arial" w:hAnsi="Arial" w:cs="Arial"/>
                <w:color w:val="000000" w:themeColor="text1"/>
                <w:sz w:val="22"/>
                <w:szCs w:val="22"/>
              </w:rPr>
              <w:t xml:space="preserve"> – </w:t>
            </w:r>
          </w:p>
          <w:p w14:paraId="5CC2C1C5" w14:textId="5ABED0BF" w:rsidR="00EA4900" w:rsidRDefault="002B422D" w:rsidP="00523DB0">
            <w:pPr>
              <w:rPr>
                <w:rFonts w:ascii="Arial" w:hAnsi="Arial" w:cs="Arial"/>
                <w:color w:val="000000" w:themeColor="text1"/>
                <w:sz w:val="22"/>
                <w:szCs w:val="22"/>
              </w:rPr>
            </w:pPr>
            <w:r>
              <w:rPr>
                <w:rFonts w:ascii="Arial" w:hAnsi="Arial" w:cs="Arial"/>
                <w:color w:val="000000" w:themeColor="text1"/>
                <w:sz w:val="22"/>
                <w:szCs w:val="22"/>
              </w:rPr>
              <w:t xml:space="preserve">Reason/ </w:t>
            </w:r>
            <w:r w:rsidR="00EF06D5">
              <w:rPr>
                <w:rFonts w:ascii="Arial" w:hAnsi="Arial" w:cs="Arial"/>
                <w:color w:val="000000" w:themeColor="text1"/>
                <w:sz w:val="22"/>
                <w:szCs w:val="22"/>
              </w:rPr>
              <w:t>N</w:t>
            </w:r>
            <w:r w:rsidR="00EA4900" w:rsidRPr="000050A8">
              <w:rPr>
                <w:rFonts w:ascii="Arial" w:hAnsi="Arial" w:cs="Arial"/>
                <w:color w:val="000000" w:themeColor="text1"/>
                <w:sz w:val="22"/>
                <w:szCs w:val="22"/>
              </w:rPr>
              <w:t>umber</w:t>
            </w:r>
            <w:r>
              <w:rPr>
                <w:rFonts w:ascii="Arial" w:hAnsi="Arial" w:cs="Arial"/>
                <w:color w:val="000000" w:themeColor="text1"/>
                <w:sz w:val="22"/>
                <w:szCs w:val="22"/>
              </w:rPr>
              <w:t xml:space="preserve">/ </w:t>
            </w:r>
            <w:r w:rsidR="006A1D4B">
              <w:rPr>
                <w:rFonts w:ascii="Arial" w:hAnsi="Arial" w:cs="Arial"/>
                <w:color w:val="000000" w:themeColor="text1"/>
                <w:sz w:val="22"/>
                <w:szCs w:val="22"/>
              </w:rPr>
              <w:t>Dates</w:t>
            </w:r>
            <w:r>
              <w:rPr>
                <w:rFonts w:ascii="Arial" w:hAnsi="Arial" w:cs="Arial"/>
                <w:color w:val="000000" w:themeColor="text1"/>
                <w:sz w:val="22"/>
                <w:szCs w:val="22"/>
              </w:rPr>
              <w:t xml:space="preserve">/ </w:t>
            </w:r>
            <w:r w:rsidR="006A1D4B">
              <w:rPr>
                <w:rFonts w:ascii="Arial" w:hAnsi="Arial" w:cs="Arial"/>
                <w:color w:val="000000" w:themeColor="text1"/>
                <w:sz w:val="22"/>
                <w:szCs w:val="22"/>
              </w:rPr>
              <w:t>Length</w:t>
            </w:r>
            <w:r w:rsidR="001750A3">
              <w:rPr>
                <w:rFonts w:ascii="Arial" w:hAnsi="Arial" w:cs="Arial"/>
                <w:color w:val="000000" w:themeColor="text1"/>
                <w:sz w:val="22"/>
                <w:szCs w:val="22"/>
              </w:rPr>
              <w:t xml:space="preserve"> (days)</w:t>
            </w:r>
            <w:r w:rsidR="00EA4900" w:rsidRPr="000050A8">
              <w:rPr>
                <w:rFonts w:ascii="Arial" w:hAnsi="Arial" w:cs="Arial"/>
                <w:color w:val="000000" w:themeColor="text1"/>
                <w:sz w:val="22"/>
                <w:szCs w:val="22"/>
              </w:rPr>
              <w:t xml:space="preserve"> </w:t>
            </w:r>
          </w:p>
          <w:p w14:paraId="697D11DF" w14:textId="07B5E83D" w:rsidR="002B422D" w:rsidRPr="006A1D4B" w:rsidRDefault="002B422D" w:rsidP="00523DB0">
            <w:pPr>
              <w:rPr>
                <w:rFonts w:ascii="Arial" w:hAnsi="Arial" w:cs="Arial"/>
                <w:color w:val="000000" w:themeColor="text1"/>
                <w:sz w:val="22"/>
                <w:szCs w:val="22"/>
              </w:rPr>
            </w:pPr>
          </w:p>
        </w:tc>
        <w:tc>
          <w:tcPr>
            <w:tcW w:w="10304" w:type="dxa"/>
          </w:tcPr>
          <w:p w14:paraId="25CF5B0C" w14:textId="77777777" w:rsidR="00EA4900" w:rsidRDefault="00EA4900" w:rsidP="00523DB0">
            <w:pPr>
              <w:rPr>
                <w:rFonts w:ascii="Arial" w:hAnsi="Arial" w:cs="Arial"/>
                <w:color w:val="000000" w:themeColor="text1"/>
                <w:sz w:val="22"/>
                <w:szCs w:val="22"/>
              </w:rPr>
            </w:pPr>
          </w:p>
          <w:p w14:paraId="4505AE59" w14:textId="77777777" w:rsidR="003D54CB" w:rsidRDefault="003D54CB" w:rsidP="00523DB0">
            <w:pPr>
              <w:rPr>
                <w:rFonts w:ascii="Arial" w:hAnsi="Arial" w:cs="Arial"/>
                <w:color w:val="000000" w:themeColor="text1"/>
                <w:sz w:val="22"/>
                <w:szCs w:val="22"/>
              </w:rPr>
            </w:pPr>
          </w:p>
          <w:p w14:paraId="0CE1894E" w14:textId="77777777" w:rsidR="003D54CB" w:rsidRDefault="003D54CB" w:rsidP="00523DB0">
            <w:pPr>
              <w:rPr>
                <w:rFonts w:ascii="Arial" w:hAnsi="Arial" w:cs="Arial"/>
                <w:color w:val="000000" w:themeColor="text1"/>
                <w:sz w:val="22"/>
                <w:szCs w:val="22"/>
              </w:rPr>
            </w:pPr>
          </w:p>
          <w:p w14:paraId="685260F7" w14:textId="77777777" w:rsidR="003D54CB" w:rsidRDefault="003D54CB" w:rsidP="00523DB0">
            <w:pPr>
              <w:rPr>
                <w:rFonts w:ascii="Arial" w:hAnsi="Arial" w:cs="Arial"/>
                <w:color w:val="000000" w:themeColor="text1"/>
                <w:sz w:val="22"/>
                <w:szCs w:val="22"/>
              </w:rPr>
            </w:pPr>
          </w:p>
          <w:p w14:paraId="7E2377EB" w14:textId="77777777" w:rsidR="003D54CB" w:rsidRPr="000050A8" w:rsidRDefault="003D54CB" w:rsidP="00523DB0">
            <w:pPr>
              <w:rPr>
                <w:rFonts w:ascii="Arial" w:hAnsi="Arial" w:cs="Arial"/>
                <w:color w:val="000000" w:themeColor="text1"/>
                <w:sz w:val="22"/>
                <w:szCs w:val="22"/>
              </w:rPr>
            </w:pPr>
          </w:p>
        </w:tc>
      </w:tr>
      <w:tr w:rsidR="002B422D" w:rsidRPr="000050A8" w14:paraId="069C00AD" w14:textId="77777777" w:rsidTr="002B422D">
        <w:trPr>
          <w:trHeight w:val="1024"/>
        </w:trPr>
        <w:tc>
          <w:tcPr>
            <w:tcW w:w="4248" w:type="dxa"/>
          </w:tcPr>
          <w:p w14:paraId="6D0531DE" w14:textId="0C4939E0" w:rsidR="002B422D" w:rsidRDefault="002B422D" w:rsidP="00523DB0">
            <w:pPr>
              <w:rPr>
                <w:rFonts w:ascii="Arial" w:hAnsi="Arial" w:cs="Arial"/>
                <w:b/>
                <w:bCs/>
                <w:color w:val="000000" w:themeColor="text1"/>
                <w:sz w:val="22"/>
                <w:szCs w:val="22"/>
                <w:lang w:eastAsia="zh-CN"/>
              </w:rPr>
            </w:pPr>
            <w:r>
              <w:rPr>
                <w:rFonts w:ascii="Arial" w:hAnsi="Arial" w:cs="Arial"/>
                <w:b/>
                <w:bCs/>
                <w:color w:val="000000" w:themeColor="text1"/>
                <w:sz w:val="22"/>
                <w:szCs w:val="22"/>
                <w:lang w:eastAsia="zh-CN"/>
              </w:rPr>
              <w:t>Alternatives to suspension</w:t>
            </w:r>
            <w:r w:rsidR="00313FEC">
              <w:rPr>
                <w:rFonts w:ascii="Arial" w:hAnsi="Arial" w:cs="Arial"/>
                <w:b/>
                <w:bCs/>
                <w:color w:val="000000" w:themeColor="text1"/>
                <w:sz w:val="22"/>
                <w:szCs w:val="22"/>
                <w:lang w:eastAsia="zh-CN"/>
              </w:rPr>
              <w:t xml:space="preserve"> used</w:t>
            </w:r>
            <w:r>
              <w:rPr>
                <w:rFonts w:ascii="Arial" w:hAnsi="Arial" w:cs="Arial"/>
                <w:b/>
                <w:bCs/>
                <w:color w:val="000000" w:themeColor="text1"/>
                <w:sz w:val="22"/>
                <w:szCs w:val="22"/>
                <w:lang w:eastAsia="zh-CN"/>
              </w:rPr>
              <w:t>:</w:t>
            </w:r>
          </w:p>
          <w:p w14:paraId="7B96AFB2" w14:textId="77777777" w:rsidR="002B422D" w:rsidRDefault="002B422D" w:rsidP="00523DB0">
            <w:pPr>
              <w:rPr>
                <w:rFonts w:ascii="Arial" w:hAnsi="Arial" w:cs="Arial"/>
                <w:color w:val="000000" w:themeColor="text1"/>
                <w:sz w:val="22"/>
                <w:szCs w:val="22"/>
                <w:lang w:eastAsia="zh-CN"/>
              </w:rPr>
            </w:pPr>
          </w:p>
          <w:p w14:paraId="44CAE290" w14:textId="55981256" w:rsidR="002B422D" w:rsidRDefault="002B422D" w:rsidP="00523DB0">
            <w:pPr>
              <w:rPr>
                <w:rFonts w:ascii="Arial" w:hAnsi="Arial" w:cs="Arial"/>
                <w:color w:val="000000" w:themeColor="text1"/>
                <w:sz w:val="22"/>
                <w:szCs w:val="22"/>
                <w:lang w:eastAsia="zh-CN"/>
              </w:rPr>
            </w:pPr>
            <w:r w:rsidRPr="002B422D">
              <w:rPr>
                <w:rFonts w:ascii="Arial" w:hAnsi="Arial" w:cs="Arial"/>
                <w:color w:val="000000" w:themeColor="text1"/>
                <w:sz w:val="22"/>
                <w:szCs w:val="22"/>
                <w:lang w:eastAsia="zh-CN"/>
              </w:rPr>
              <w:t xml:space="preserve">PTT/ </w:t>
            </w:r>
            <w:r w:rsidR="0079796D">
              <w:rPr>
                <w:rFonts w:ascii="Arial" w:hAnsi="Arial" w:cs="Arial"/>
                <w:color w:val="000000" w:themeColor="text1"/>
                <w:sz w:val="22"/>
                <w:szCs w:val="22"/>
                <w:lang w:eastAsia="zh-CN"/>
              </w:rPr>
              <w:t>managed move</w:t>
            </w:r>
            <w:r w:rsidRPr="002B422D">
              <w:rPr>
                <w:rFonts w:ascii="Arial" w:hAnsi="Arial" w:cs="Arial"/>
                <w:color w:val="000000" w:themeColor="text1"/>
                <w:sz w:val="22"/>
                <w:szCs w:val="22"/>
                <w:lang w:eastAsia="zh-CN"/>
              </w:rPr>
              <w:t xml:space="preserve">/ </w:t>
            </w:r>
            <w:r w:rsidR="0079796D">
              <w:rPr>
                <w:rFonts w:ascii="Arial" w:hAnsi="Arial" w:cs="Arial"/>
                <w:color w:val="000000" w:themeColor="text1"/>
                <w:sz w:val="22"/>
                <w:szCs w:val="22"/>
                <w:lang w:eastAsia="zh-CN"/>
              </w:rPr>
              <w:t>Off site direction</w:t>
            </w:r>
            <w:r w:rsidR="001750A3">
              <w:rPr>
                <w:rFonts w:ascii="Arial" w:hAnsi="Arial" w:cs="Arial"/>
                <w:color w:val="000000" w:themeColor="text1"/>
                <w:sz w:val="22"/>
                <w:szCs w:val="22"/>
                <w:lang w:eastAsia="zh-CN"/>
              </w:rPr>
              <w:t xml:space="preserve">/ targeted interventions/ bespoke timetables/ blended learning </w:t>
            </w:r>
          </w:p>
          <w:p w14:paraId="6BBC7C49" w14:textId="77777777" w:rsidR="009127BB" w:rsidRDefault="009127BB" w:rsidP="00523DB0">
            <w:pPr>
              <w:rPr>
                <w:rFonts w:ascii="Arial" w:hAnsi="Arial" w:cs="Arial"/>
                <w:color w:val="000000" w:themeColor="text1"/>
                <w:sz w:val="22"/>
                <w:szCs w:val="22"/>
                <w:lang w:eastAsia="zh-CN"/>
              </w:rPr>
            </w:pPr>
          </w:p>
          <w:p w14:paraId="38736C16" w14:textId="77777777" w:rsidR="001750A3" w:rsidRDefault="001750A3" w:rsidP="00523DB0">
            <w:pPr>
              <w:rPr>
                <w:rFonts w:ascii="Arial" w:hAnsi="Arial" w:cs="Arial"/>
                <w:color w:val="000000" w:themeColor="text1"/>
                <w:sz w:val="22"/>
                <w:szCs w:val="22"/>
                <w:lang w:eastAsia="zh-CN"/>
              </w:rPr>
            </w:pPr>
          </w:p>
          <w:p w14:paraId="72CA1B36" w14:textId="76AFA0FE" w:rsidR="001750A3" w:rsidRDefault="001750A3" w:rsidP="00523DB0">
            <w:pPr>
              <w:rPr>
                <w:rFonts w:ascii="Arial" w:hAnsi="Arial" w:cs="Arial"/>
                <w:color w:val="000000" w:themeColor="text1"/>
                <w:sz w:val="22"/>
                <w:szCs w:val="22"/>
                <w:lang w:eastAsia="zh-CN"/>
              </w:rPr>
            </w:pPr>
            <w:r>
              <w:rPr>
                <w:rFonts w:ascii="Arial" w:hAnsi="Arial" w:cs="Arial"/>
                <w:color w:val="000000" w:themeColor="text1"/>
                <w:sz w:val="22"/>
                <w:szCs w:val="22"/>
                <w:lang w:eastAsia="zh-CN"/>
              </w:rPr>
              <w:t xml:space="preserve">Dates/ impact/ </w:t>
            </w:r>
            <w:r w:rsidR="00F247CB">
              <w:rPr>
                <w:rFonts w:ascii="Arial" w:hAnsi="Arial" w:cs="Arial"/>
                <w:color w:val="000000" w:themeColor="text1"/>
                <w:sz w:val="22"/>
                <w:szCs w:val="22"/>
                <w:lang w:eastAsia="zh-CN"/>
              </w:rPr>
              <w:t xml:space="preserve">school </w:t>
            </w:r>
            <w:r>
              <w:rPr>
                <w:rFonts w:ascii="Arial" w:hAnsi="Arial" w:cs="Arial"/>
                <w:color w:val="000000" w:themeColor="text1"/>
                <w:sz w:val="22"/>
                <w:szCs w:val="22"/>
                <w:lang w:eastAsia="zh-CN"/>
              </w:rPr>
              <w:t>comments</w:t>
            </w:r>
            <w:r w:rsidR="00F247CB">
              <w:rPr>
                <w:rFonts w:ascii="Arial" w:hAnsi="Arial" w:cs="Arial"/>
                <w:color w:val="000000" w:themeColor="text1"/>
                <w:sz w:val="22"/>
                <w:szCs w:val="22"/>
                <w:lang w:eastAsia="zh-CN"/>
              </w:rPr>
              <w:t xml:space="preserve"> </w:t>
            </w:r>
          </w:p>
          <w:p w14:paraId="44E80651" w14:textId="3B047F01" w:rsidR="001750A3" w:rsidRPr="002B422D" w:rsidRDefault="001750A3" w:rsidP="00523DB0">
            <w:pPr>
              <w:rPr>
                <w:rFonts w:ascii="Arial" w:hAnsi="Arial" w:cs="Arial"/>
                <w:color w:val="000000" w:themeColor="text1"/>
                <w:sz w:val="22"/>
                <w:szCs w:val="22"/>
                <w:lang w:eastAsia="zh-CN"/>
              </w:rPr>
            </w:pPr>
          </w:p>
        </w:tc>
        <w:tc>
          <w:tcPr>
            <w:tcW w:w="10304" w:type="dxa"/>
          </w:tcPr>
          <w:p w14:paraId="14471923" w14:textId="7CAFE5DE" w:rsidR="002B422D" w:rsidRPr="000050A8" w:rsidRDefault="002B422D" w:rsidP="00523DB0">
            <w:pPr>
              <w:rPr>
                <w:rFonts w:ascii="Arial" w:hAnsi="Arial" w:cs="Arial"/>
                <w:color w:val="000000" w:themeColor="text1"/>
                <w:sz w:val="22"/>
                <w:szCs w:val="22"/>
              </w:rPr>
            </w:pPr>
          </w:p>
        </w:tc>
      </w:tr>
      <w:tr w:rsidR="00EA4900" w:rsidRPr="000050A8" w14:paraId="2D4B118D" w14:textId="77777777" w:rsidTr="00A02E8E">
        <w:trPr>
          <w:trHeight w:val="1285"/>
        </w:trPr>
        <w:tc>
          <w:tcPr>
            <w:tcW w:w="4248" w:type="dxa"/>
          </w:tcPr>
          <w:p w14:paraId="22A46442" w14:textId="77777777" w:rsidR="00EA4900" w:rsidRDefault="00EA4900" w:rsidP="00523DB0">
            <w:pPr>
              <w:rPr>
                <w:rFonts w:ascii="Arial" w:hAnsi="Arial" w:cs="Arial"/>
                <w:color w:val="000000" w:themeColor="text1"/>
                <w:sz w:val="22"/>
                <w:szCs w:val="22"/>
                <w:lang w:eastAsia="zh-CN"/>
              </w:rPr>
            </w:pPr>
            <w:r w:rsidRPr="000849D3">
              <w:rPr>
                <w:rFonts w:ascii="Arial" w:hAnsi="Arial" w:cs="Arial"/>
                <w:b/>
                <w:bCs/>
                <w:color w:val="000000" w:themeColor="text1"/>
                <w:sz w:val="22"/>
                <w:szCs w:val="22"/>
                <w:lang w:eastAsia="zh-CN"/>
              </w:rPr>
              <w:lastRenderedPageBreak/>
              <w:t>Background information</w:t>
            </w:r>
            <w:r w:rsidRPr="002B3256">
              <w:rPr>
                <w:rFonts w:ascii="Arial" w:hAnsi="Arial" w:cs="Arial"/>
                <w:color w:val="000000" w:themeColor="text1"/>
                <w:sz w:val="22"/>
                <w:szCs w:val="22"/>
                <w:lang w:eastAsia="zh-CN"/>
              </w:rPr>
              <w:t xml:space="preserve"> </w:t>
            </w:r>
          </w:p>
          <w:p w14:paraId="17A70528" w14:textId="71234E9F" w:rsidR="00EA4900" w:rsidRPr="002B3256" w:rsidRDefault="0005287F" w:rsidP="00523DB0">
            <w:pPr>
              <w:rPr>
                <w:rFonts w:ascii="Arial" w:hAnsi="Arial" w:cs="Arial"/>
                <w:caps/>
                <w:color w:val="000000" w:themeColor="text1"/>
                <w:sz w:val="22"/>
                <w:szCs w:val="22"/>
                <w:lang w:eastAsia="zh-CN"/>
              </w:rPr>
            </w:pPr>
            <w:r>
              <w:rPr>
                <w:rFonts w:ascii="Arial" w:hAnsi="Arial" w:cs="Arial"/>
                <w:color w:val="000000" w:themeColor="text1"/>
                <w:sz w:val="22"/>
                <w:szCs w:val="22"/>
                <w:lang w:eastAsia="zh-CN"/>
              </w:rPr>
              <w:t>I</w:t>
            </w:r>
            <w:r w:rsidR="00EA4900" w:rsidRPr="002B3256">
              <w:rPr>
                <w:rFonts w:ascii="Arial" w:hAnsi="Arial" w:cs="Arial"/>
                <w:color w:val="000000" w:themeColor="text1"/>
                <w:sz w:val="22"/>
                <w:szCs w:val="22"/>
                <w:lang w:eastAsia="zh-CN"/>
              </w:rPr>
              <w:t xml:space="preserve">ncluding any information pertinent to the </w:t>
            </w:r>
            <w:r w:rsidR="00EA4900">
              <w:rPr>
                <w:rFonts w:ascii="Arial" w:hAnsi="Arial" w:cs="Arial"/>
                <w:color w:val="000000" w:themeColor="text1"/>
                <w:sz w:val="22"/>
                <w:szCs w:val="22"/>
                <w:lang w:eastAsia="zh-CN"/>
              </w:rPr>
              <w:t>case think about</w:t>
            </w:r>
            <w:r w:rsidR="00EA4900" w:rsidRPr="002B3256">
              <w:rPr>
                <w:rFonts w:ascii="Arial" w:hAnsi="Arial" w:cs="Arial"/>
                <w:color w:val="000000" w:themeColor="text1"/>
                <w:sz w:val="22"/>
                <w:szCs w:val="22"/>
                <w:lang w:eastAsia="zh-CN"/>
              </w:rPr>
              <w:t xml:space="preserve"> </w:t>
            </w:r>
            <w:r w:rsidR="00EA4900">
              <w:rPr>
                <w:rFonts w:ascii="Arial" w:hAnsi="Arial" w:cs="Arial"/>
                <w:color w:val="000000" w:themeColor="text1"/>
                <w:sz w:val="22"/>
                <w:szCs w:val="22"/>
                <w:lang w:eastAsia="zh-CN"/>
              </w:rPr>
              <w:t xml:space="preserve">specific learning difficulties, ill health, social / emotional blocking factors, </w:t>
            </w:r>
            <w:r w:rsidR="00EA4900" w:rsidRPr="002B3256">
              <w:rPr>
                <w:rFonts w:ascii="Arial" w:hAnsi="Arial" w:cs="Arial"/>
                <w:color w:val="000000" w:themeColor="text1"/>
                <w:sz w:val="22"/>
                <w:szCs w:val="22"/>
                <w:lang w:eastAsia="zh-CN"/>
              </w:rPr>
              <w:t xml:space="preserve">developmental trauma </w:t>
            </w:r>
            <w:r w:rsidR="00EA4900">
              <w:rPr>
                <w:rFonts w:ascii="Arial" w:hAnsi="Arial" w:cs="Arial"/>
                <w:color w:val="000000" w:themeColor="text1"/>
                <w:sz w:val="22"/>
                <w:szCs w:val="22"/>
                <w:lang w:eastAsia="zh-CN"/>
              </w:rPr>
              <w:t>etc</w:t>
            </w:r>
            <w:r>
              <w:rPr>
                <w:rFonts w:ascii="Arial" w:hAnsi="Arial" w:cs="Arial"/>
                <w:color w:val="000000" w:themeColor="text1"/>
                <w:sz w:val="22"/>
                <w:szCs w:val="22"/>
                <w:lang w:eastAsia="zh-CN"/>
              </w:rPr>
              <w:t>.</w:t>
            </w:r>
          </w:p>
          <w:p w14:paraId="55A8C44E" w14:textId="77777777" w:rsidR="00EA4900" w:rsidRPr="000050A8" w:rsidRDefault="00EA4900" w:rsidP="00523DB0">
            <w:pPr>
              <w:rPr>
                <w:rFonts w:ascii="Arial" w:hAnsi="Arial" w:cs="Arial"/>
                <w:color w:val="000000" w:themeColor="text1"/>
                <w:sz w:val="22"/>
                <w:szCs w:val="22"/>
              </w:rPr>
            </w:pPr>
          </w:p>
        </w:tc>
        <w:tc>
          <w:tcPr>
            <w:tcW w:w="10304" w:type="dxa"/>
          </w:tcPr>
          <w:p w14:paraId="467FBB8E" w14:textId="77777777" w:rsidR="00EA4900" w:rsidRPr="000050A8" w:rsidRDefault="00EA4900" w:rsidP="00523DB0">
            <w:pPr>
              <w:rPr>
                <w:rFonts w:ascii="Arial" w:hAnsi="Arial" w:cs="Arial"/>
                <w:color w:val="000000" w:themeColor="text1"/>
                <w:sz w:val="22"/>
                <w:szCs w:val="22"/>
              </w:rPr>
            </w:pPr>
          </w:p>
        </w:tc>
      </w:tr>
      <w:tr w:rsidR="003D54CB" w:rsidRPr="000050A8" w14:paraId="58A0F874" w14:textId="77777777" w:rsidTr="003D54CB">
        <w:trPr>
          <w:trHeight w:val="606"/>
        </w:trPr>
        <w:tc>
          <w:tcPr>
            <w:tcW w:w="4248" w:type="dxa"/>
          </w:tcPr>
          <w:p w14:paraId="42D1C9BB" w14:textId="71982E57" w:rsidR="003D54CB" w:rsidRPr="000849D3" w:rsidRDefault="003D54CB" w:rsidP="00523DB0">
            <w:pPr>
              <w:rPr>
                <w:rFonts w:ascii="Arial" w:hAnsi="Arial" w:cs="Arial"/>
                <w:b/>
                <w:bCs/>
                <w:color w:val="000000" w:themeColor="text1"/>
                <w:sz w:val="22"/>
                <w:szCs w:val="22"/>
                <w:lang w:eastAsia="zh-CN"/>
              </w:rPr>
            </w:pPr>
            <w:r>
              <w:rPr>
                <w:rFonts w:ascii="Arial" w:hAnsi="Arial" w:cs="Arial"/>
                <w:b/>
                <w:bCs/>
                <w:color w:val="000000" w:themeColor="text1"/>
                <w:sz w:val="22"/>
                <w:szCs w:val="22"/>
                <w:lang w:eastAsia="zh-CN"/>
              </w:rPr>
              <w:t>Identified SEN</w:t>
            </w:r>
          </w:p>
        </w:tc>
        <w:tc>
          <w:tcPr>
            <w:tcW w:w="10304" w:type="dxa"/>
          </w:tcPr>
          <w:p w14:paraId="008432F4" w14:textId="2DE35AC4" w:rsidR="003D54CB" w:rsidRDefault="003D54CB" w:rsidP="00523DB0">
            <w:pPr>
              <w:rPr>
                <w:rFonts w:ascii="Arial" w:hAnsi="Arial" w:cs="Arial"/>
                <w:color w:val="000000" w:themeColor="text1"/>
                <w:sz w:val="22"/>
                <w:szCs w:val="22"/>
              </w:rPr>
            </w:pPr>
            <w:r>
              <w:rPr>
                <w:rFonts w:ascii="Arial" w:hAnsi="Arial" w:cs="Arial"/>
                <w:color w:val="000000" w:themeColor="text1"/>
                <w:sz w:val="22"/>
                <w:szCs w:val="22"/>
              </w:rPr>
              <w:t xml:space="preserve"> </w:t>
            </w:r>
          </w:p>
          <w:p w14:paraId="41DAD8AE" w14:textId="77777777" w:rsidR="003D54CB" w:rsidRDefault="003D54CB" w:rsidP="00523DB0">
            <w:pPr>
              <w:rPr>
                <w:rFonts w:ascii="Arial" w:hAnsi="Arial" w:cs="Arial"/>
                <w:color w:val="000000" w:themeColor="text1"/>
                <w:sz w:val="22"/>
                <w:szCs w:val="22"/>
              </w:rPr>
            </w:pPr>
          </w:p>
          <w:p w14:paraId="0534E0CE" w14:textId="628CAA04" w:rsidR="003D54CB" w:rsidRPr="000050A8" w:rsidRDefault="003D54CB" w:rsidP="00523DB0">
            <w:pPr>
              <w:rPr>
                <w:rFonts w:ascii="Arial" w:hAnsi="Arial" w:cs="Arial"/>
                <w:color w:val="000000" w:themeColor="text1"/>
                <w:sz w:val="22"/>
                <w:szCs w:val="22"/>
              </w:rPr>
            </w:pPr>
          </w:p>
        </w:tc>
      </w:tr>
      <w:tr w:rsidR="007D3560" w:rsidRPr="000050A8" w14:paraId="3F13A8CB" w14:textId="77777777" w:rsidTr="00A02E8E">
        <w:trPr>
          <w:trHeight w:val="1285"/>
        </w:trPr>
        <w:tc>
          <w:tcPr>
            <w:tcW w:w="4248" w:type="dxa"/>
          </w:tcPr>
          <w:p w14:paraId="13289D92" w14:textId="77777777" w:rsidR="007D3560" w:rsidRPr="007D3560" w:rsidRDefault="007D3560" w:rsidP="00523DB0">
            <w:pPr>
              <w:rPr>
                <w:rFonts w:ascii="Arial" w:hAnsi="Arial" w:cs="Arial"/>
                <w:b/>
                <w:bCs/>
                <w:color w:val="000000" w:themeColor="text1"/>
                <w:sz w:val="22"/>
                <w:szCs w:val="22"/>
                <w:lang w:eastAsia="zh-CN"/>
              </w:rPr>
            </w:pPr>
            <w:r w:rsidRPr="007D3560">
              <w:rPr>
                <w:rFonts w:ascii="Arial" w:hAnsi="Arial" w:cs="Arial"/>
                <w:b/>
                <w:bCs/>
                <w:color w:val="000000" w:themeColor="text1"/>
                <w:sz w:val="22"/>
                <w:szCs w:val="22"/>
                <w:lang w:eastAsia="zh-CN"/>
              </w:rPr>
              <w:t>Outcome of the referral</w:t>
            </w:r>
          </w:p>
          <w:p w14:paraId="32B5DC78" w14:textId="3C0B4835" w:rsidR="007D3560" w:rsidRPr="007D3560" w:rsidRDefault="007D3560" w:rsidP="00523DB0">
            <w:pPr>
              <w:rPr>
                <w:rFonts w:ascii="Arial" w:hAnsi="Arial" w:cs="Arial"/>
                <w:color w:val="000000" w:themeColor="text1"/>
                <w:sz w:val="22"/>
                <w:szCs w:val="22"/>
                <w:lang w:eastAsia="zh-CN"/>
              </w:rPr>
            </w:pPr>
            <w:r w:rsidRPr="007D3560">
              <w:rPr>
                <w:rFonts w:ascii="Arial" w:hAnsi="Arial" w:cs="Arial"/>
                <w:color w:val="000000" w:themeColor="text1"/>
                <w:sz w:val="22"/>
                <w:szCs w:val="22"/>
                <w:lang w:eastAsia="zh-CN"/>
              </w:rPr>
              <w:t xml:space="preserve">What is school looking for in terms of support from </w:t>
            </w:r>
            <w:r w:rsidR="00F11CEA">
              <w:rPr>
                <w:rFonts w:ascii="Arial" w:hAnsi="Arial" w:cs="Arial"/>
                <w:color w:val="000000" w:themeColor="text1"/>
                <w:sz w:val="22"/>
                <w:szCs w:val="22"/>
                <w:lang w:eastAsia="zh-CN"/>
              </w:rPr>
              <w:t>S</w:t>
            </w:r>
            <w:r w:rsidR="00FA13B7">
              <w:rPr>
                <w:rFonts w:ascii="Arial" w:hAnsi="Arial" w:cs="Arial"/>
                <w:color w:val="000000" w:themeColor="text1"/>
                <w:sz w:val="22"/>
                <w:szCs w:val="22"/>
                <w:lang w:eastAsia="zh-CN"/>
              </w:rPr>
              <w:t>OS</w:t>
            </w:r>
            <w:r w:rsidRPr="007D3560">
              <w:rPr>
                <w:rFonts w:ascii="Arial" w:hAnsi="Arial" w:cs="Arial"/>
                <w:color w:val="000000" w:themeColor="text1"/>
                <w:sz w:val="22"/>
                <w:szCs w:val="22"/>
                <w:lang w:eastAsia="zh-CN"/>
              </w:rPr>
              <w:t>?</w:t>
            </w:r>
          </w:p>
        </w:tc>
        <w:tc>
          <w:tcPr>
            <w:tcW w:w="10304" w:type="dxa"/>
          </w:tcPr>
          <w:p w14:paraId="7F843E5E" w14:textId="77777777" w:rsidR="00833A1F" w:rsidRDefault="00833A1F" w:rsidP="00523DB0">
            <w:pPr>
              <w:rPr>
                <w:rFonts w:ascii="Arial" w:hAnsi="Arial" w:cs="Arial"/>
                <w:color w:val="000000" w:themeColor="text1"/>
                <w:sz w:val="22"/>
                <w:szCs w:val="22"/>
              </w:rPr>
            </w:pPr>
          </w:p>
          <w:p w14:paraId="0B00C6E2" w14:textId="09F462F0" w:rsidR="007D3560" w:rsidRDefault="001750A3" w:rsidP="00523DB0">
            <w:pPr>
              <w:rPr>
                <w:rFonts w:ascii="Arial" w:hAnsi="Arial" w:cs="Arial"/>
                <w:color w:val="000000" w:themeColor="text1"/>
                <w:sz w:val="22"/>
                <w:szCs w:val="22"/>
              </w:rPr>
            </w:pPr>
            <w:r>
              <w:rPr>
                <w:rFonts w:ascii="Arial" w:hAnsi="Arial" w:cs="Arial"/>
                <w:color w:val="000000" w:themeColor="text1"/>
                <w:sz w:val="22"/>
                <w:szCs w:val="22"/>
              </w:rPr>
              <w:t xml:space="preserve">1 – </w:t>
            </w:r>
          </w:p>
          <w:p w14:paraId="72D6C53B" w14:textId="77777777" w:rsidR="001750A3" w:rsidRDefault="001750A3" w:rsidP="00523DB0">
            <w:pPr>
              <w:rPr>
                <w:rFonts w:ascii="Arial" w:hAnsi="Arial" w:cs="Arial"/>
                <w:color w:val="000000" w:themeColor="text1"/>
                <w:sz w:val="22"/>
                <w:szCs w:val="22"/>
              </w:rPr>
            </w:pPr>
          </w:p>
          <w:p w14:paraId="6A2468B2" w14:textId="26729464" w:rsidR="001750A3" w:rsidRDefault="001750A3" w:rsidP="00523DB0">
            <w:pPr>
              <w:rPr>
                <w:rFonts w:ascii="Arial" w:hAnsi="Arial" w:cs="Arial"/>
                <w:color w:val="000000" w:themeColor="text1"/>
                <w:sz w:val="22"/>
                <w:szCs w:val="22"/>
              </w:rPr>
            </w:pPr>
            <w:r>
              <w:rPr>
                <w:rFonts w:ascii="Arial" w:hAnsi="Arial" w:cs="Arial"/>
                <w:color w:val="000000" w:themeColor="text1"/>
                <w:sz w:val="22"/>
                <w:szCs w:val="22"/>
              </w:rPr>
              <w:t xml:space="preserve">2 – </w:t>
            </w:r>
          </w:p>
          <w:p w14:paraId="44B348E5" w14:textId="77777777" w:rsidR="001750A3" w:rsidRDefault="001750A3" w:rsidP="00523DB0">
            <w:pPr>
              <w:rPr>
                <w:rFonts w:ascii="Arial" w:hAnsi="Arial" w:cs="Arial"/>
                <w:color w:val="000000" w:themeColor="text1"/>
                <w:sz w:val="22"/>
                <w:szCs w:val="22"/>
              </w:rPr>
            </w:pPr>
          </w:p>
          <w:p w14:paraId="7450939D" w14:textId="5CDF71FB" w:rsidR="001750A3" w:rsidRDefault="001750A3" w:rsidP="00523DB0">
            <w:pPr>
              <w:rPr>
                <w:rFonts w:ascii="Arial" w:hAnsi="Arial" w:cs="Arial"/>
                <w:color w:val="000000" w:themeColor="text1"/>
                <w:sz w:val="22"/>
                <w:szCs w:val="22"/>
              </w:rPr>
            </w:pPr>
            <w:r>
              <w:rPr>
                <w:rFonts w:ascii="Arial" w:hAnsi="Arial" w:cs="Arial"/>
                <w:color w:val="000000" w:themeColor="text1"/>
                <w:sz w:val="22"/>
                <w:szCs w:val="22"/>
              </w:rPr>
              <w:t xml:space="preserve">3 – </w:t>
            </w:r>
          </w:p>
          <w:p w14:paraId="5443A8AF" w14:textId="77777777" w:rsidR="00F247CB" w:rsidRDefault="00F247CB" w:rsidP="00523DB0">
            <w:pPr>
              <w:rPr>
                <w:rFonts w:ascii="Arial" w:hAnsi="Arial" w:cs="Arial"/>
                <w:color w:val="000000" w:themeColor="text1"/>
                <w:sz w:val="22"/>
                <w:szCs w:val="22"/>
              </w:rPr>
            </w:pPr>
          </w:p>
          <w:p w14:paraId="38CEC89D" w14:textId="5B1F58BC" w:rsidR="00F247CB" w:rsidRDefault="00F247CB" w:rsidP="00523DB0">
            <w:pPr>
              <w:rPr>
                <w:rFonts w:ascii="Arial" w:hAnsi="Arial" w:cs="Arial"/>
                <w:color w:val="000000" w:themeColor="text1"/>
                <w:sz w:val="22"/>
                <w:szCs w:val="22"/>
              </w:rPr>
            </w:pPr>
            <w:r>
              <w:rPr>
                <w:rFonts w:ascii="Arial" w:hAnsi="Arial" w:cs="Arial"/>
                <w:color w:val="000000" w:themeColor="text1"/>
                <w:sz w:val="22"/>
                <w:szCs w:val="22"/>
              </w:rPr>
              <w:t>4 –</w:t>
            </w:r>
          </w:p>
          <w:p w14:paraId="34840D5D" w14:textId="77777777" w:rsidR="00F247CB" w:rsidRDefault="00F247CB" w:rsidP="00523DB0">
            <w:pPr>
              <w:rPr>
                <w:rFonts w:ascii="Arial" w:hAnsi="Arial" w:cs="Arial"/>
                <w:color w:val="000000" w:themeColor="text1"/>
                <w:sz w:val="22"/>
                <w:szCs w:val="22"/>
              </w:rPr>
            </w:pPr>
          </w:p>
          <w:p w14:paraId="05D7B3A6" w14:textId="400649FC" w:rsidR="001750A3" w:rsidRPr="000050A8" w:rsidRDefault="001750A3" w:rsidP="00523DB0">
            <w:pPr>
              <w:rPr>
                <w:rFonts w:ascii="Arial" w:hAnsi="Arial" w:cs="Arial"/>
                <w:color w:val="000000" w:themeColor="text1"/>
                <w:sz w:val="22"/>
                <w:szCs w:val="22"/>
              </w:rPr>
            </w:pPr>
          </w:p>
        </w:tc>
      </w:tr>
    </w:tbl>
    <w:p w14:paraId="33ED1555" w14:textId="77777777" w:rsidR="00EA4900" w:rsidRPr="002B3256" w:rsidRDefault="00EA4900" w:rsidP="00EA4900">
      <w:pPr>
        <w:rPr>
          <w:rFonts w:ascii="Arial" w:hAnsi="Arial" w:cs="Arial"/>
          <w:color w:val="000000" w:themeColor="text1"/>
          <w:sz w:val="22"/>
          <w:szCs w:val="22"/>
        </w:rPr>
      </w:pPr>
    </w:p>
    <w:p w14:paraId="29581FD1" w14:textId="77777777" w:rsidR="00EA4900" w:rsidRDefault="00EA4900" w:rsidP="00EA4900">
      <w:pPr>
        <w:rPr>
          <w:rFonts w:ascii="Arial" w:hAnsi="Arial" w:cs="Arial"/>
          <w:b/>
          <w:bCs/>
          <w:color w:val="000000" w:themeColor="text1"/>
          <w:sz w:val="22"/>
          <w:szCs w:val="22"/>
        </w:rPr>
      </w:pPr>
    </w:p>
    <w:p w14:paraId="4B465367" w14:textId="63FA8682" w:rsidR="007D3560" w:rsidRDefault="007D3560" w:rsidP="0031295F">
      <w:pPr>
        <w:rPr>
          <w:rFonts w:ascii="Arial" w:hAnsi="Arial" w:cs="Arial"/>
          <w:b/>
          <w:bCs/>
          <w:color w:val="000000" w:themeColor="text1"/>
          <w:sz w:val="22"/>
          <w:szCs w:val="22"/>
        </w:rPr>
      </w:pPr>
    </w:p>
    <w:p w14:paraId="1D071F3E" w14:textId="77777777" w:rsidR="007D3560" w:rsidRPr="006515D4" w:rsidRDefault="007D3560" w:rsidP="0031295F">
      <w:pPr>
        <w:rPr>
          <w:rFonts w:ascii="Arial" w:hAnsi="Arial" w:cs="Arial"/>
          <w:b/>
          <w:bCs/>
          <w:color w:val="000000" w:themeColor="text1"/>
          <w:sz w:val="22"/>
          <w:szCs w:val="22"/>
        </w:rPr>
      </w:pPr>
    </w:p>
    <w:tbl>
      <w:tblPr>
        <w:tblStyle w:val="TableGrid"/>
        <w:tblW w:w="14630" w:type="dxa"/>
        <w:tblInd w:w="-34" w:type="dxa"/>
        <w:tblLook w:val="04A0" w:firstRow="1" w:lastRow="0" w:firstColumn="1" w:lastColumn="0" w:noHBand="0" w:noVBand="1"/>
      </w:tblPr>
      <w:tblGrid>
        <w:gridCol w:w="3857"/>
        <w:gridCol w:w="6095"/>
        <w:gridCol w:w="4678"/>
      </w:tblGrid>
      <w:tr w:rsidR="00D5310A" w:rsidRPr="002B3256" w14:paraId="3456F762" w14:textId="77777777" w:rsidTr="007D3560">
        <w:trPr>
          <w:trHeight w:val="452"/>
          <w:tblHeader/>
        </w:trPr>
        <w:tc>
          <w:tcPr>
            <w:tcW w:w="14630" w:type="dxa"/>
            <w:gridSpan w:val="3"/>
            <w:shd w:val="clear" w:color="auto" w:fill="C5E0B3" w:themeFill="accent6" w:themeFillTint="66"/>
          </w:tcPr>
          <w:p w14:paraId="254071B5" w14:textId="35A2D970" w:rsidR="00D5310A" w:rsidRPr="00D07DAD" w:rsidRDefault="00D5310A" w:rsidP="00D07DAD">
            <w:pPr>
              <w:pStyle w:val="ListParagraph"/>
              <w:numPr>
                <w:ilvl w:val="0"/>
                <w:numId w:val="7"/>
              </w:numPr>
              <w:jc w:val="center"/>
              <w:rPr>
                <w:rFonts w:ascii="Arial" w:hAnsi="Arial" w:cs="Arial"/>
                <w:b/>
                <w:sz w:val="22"/>
                <w:szCs w:val="22"/>
              </w:rPr>
            </w:pPr>
            <w:r w:rsidRPr="006824EA">
              <w:rPr>
                <w:rFonts w:ascii="Arial" w:hAnsi="Arial" w:cs="Arial"/>
                <w:b/>
                <w:sz w:val="28"/>
                <w:szCs w:val="28"/>
              </w:rPr>
              <w:t xml:space="preserve">Stage getting advice </w:t>
            </w:r>
            <w:r w:rsidR="00812EFD">
              <w:rPr>
                <w:rFonts w:ascii="Arial" w:hAnsi="Arial" w:cs="Arial"/>
                <w:b/>
                <w:sz w:val="22"/>
                <w:szCs w:val="22"/>
              </w:rPr>
              <w:t>–</w:t>
            </w:r>
            <w:r>
              <w:rPr>
                <w:rFonts w:ascii="Arial" w:hAnsi="Arial" w:cs="Arial"/>
                <w:b/>
                <w:sz w:val="22"/>
                <w:szCs w:val="22"/>
              </w:rPr>
              <w:t xml:space="preserve"> </w:t>
            </w:r>
            <w:r w:rsidR="00812EFD" w:rsidRPr="00812EFD">
              <w:rPr>
                <w:rFonts w:ascii="Arial" w:hAnsi="Arial" w:cs="Arial"/>
                <w:b/>
                <w:sz w:val="24"/>
                <w:szCs w:val="24"/>
              </w:rPr>
              <w:t xml:space="preserve">Moving from universal to selected </w:t>
            </w:r>
            <w:r w:rsidR="00977384" w:rsidRPr="00812EFD">
              <w:rPr>
                <w:rFonts w:ascii="Arial" w:hAnsi="Arial" w:cs="Arial"/>
                <w:b/>
                <w:sz w:val="24"/>
                <w:szCs w:val="24"/>
              </w:rPr>
              <w:t xml:space="preserve">support </w:t>
            </w:r>
            <w:r w:rsidR="00977384">
              <w:rPr>
                <w:rFonts w:ascii="Arial" w:hAnsi="Arial" w:cs="Arial"/>
                <w:b/>
                <w:sz w:val="24"/>
                <w:szCs w:val="24"/>
              </w:rPr>
              <w:t>(</w:t>
            </w:r>
            <w:proofErr w:type="spellStart"/>
            <w:r w:rsidRPr="00D07DAD">
              <w:rPr>
                <w:rFonts w:ascii="Arial" w:hAnsi="Arial" w:cs="Arial"/>
                <w:b/>
                <w:sz w:val="22"/>
                <w:szCs w:val="22"/>
              </w:rPr>
              <w:t>Ithrive</w:t>
            </w:r>
            <w:proofErr w:type="spellEnd"/>
            <w:r w:rsidRPr="00D07DAD">
              <w:rPr>
                <w:rFonts w:ascii="Arial" w:hAnsi="Arial" w:cs="Arial"/>
                <w:b/>
                <w:sz w:val="22"/>
                <w:szCs w:val="22"/>
              </w:rPr>
              <w:t xml:space="preserve"> – Getting help)</w:t>
            </w:r>
          </w:p>
        </w:tc>
      </w:tr>
      <w:tr w:rsidR="007D3560" w:rsidRPr="002B3256" w14:paraId="054C9DA7" w14:textId="64B1E971" w:rsidTr="007D3560">
        <w:trPr>
          <w:trHeight w:val="416"/>
          <w:tblHeader/>
        </w:trPr>
        <w:tc>
          <w:tcPr>
            <w:tcW w:w="3857" w:type="dxa"/>
            <w:shd w:val="clear" w:color="auto" w:fill="C5E0B3" w:themeFill="accent6" w:themeFillTint="66"/>
          </w:tcPr>
          <w:p w14:paraId="1EB78CB5" w14:textId="77777777" w:rsidR="007D3560" w:rsidRPr="002B3256" w:rsidRDefault="007D3560" w:rsidP="00460ACA">
            <w:pPr>
              <w:rPr>
                <w:rFonts w:ascii="Arial" w:hAnsi="Arial" w:cs="Arial"/>
                <w:sz w:val="22"/>
                <w:szCs w:val="22"/>
              </w:rPr>
            </w:pPr>
            <w:r>
              <w:rPr>
                <w:rFonts w:ascii="Arial" w:hAnsi="Arial" w:cs="Arial"/>
                <w:b/>
                <w:sz w:val="22"/>
                <w:szCs w:val="22"/>
              </w:rPr>
              <w:t>Graduated Response checklist</w:t>
            </w:r>
          </w:p>
          <w:p w14:paraId="184ED7B5" w14:textId="7C4D2C4B" w:rsidR="007D3560" w:rsidRPr="002B3256" w:rsidRDefault="007D3560" w:rsidP="002B3256">
            <w:pPr>
              <w:jc w:val="center"/>
              <w:rPr>
                <w:rFonts w:ascii="Arial" w:hAnsi="Arial" w:cs="Arial"/>
                <w:b/>
                <w:sz w:val="22"/>
                <w:szCs w:val="22"/>
              </w:rPr>
            </w:pPr>
          </w:p>
        </w:tc>
        <w:tc>
          <w:tcPr>
            <w:tcW w:w="6095" w:type="dxa"/>
            <w:shd w:val="clear" w:color="auto" w:fill="C5E0B3" w:themeFill="accent6" w:themeFillTint="66"/>
          </w:tcPr>
          <w:p w14:paraId="16382ACC" w14:textId="436A53F2" w:rsidR="007D3560" w:rsidRDefault="007D3560" w:rsidP="00EF3FC9">
            <w:pPr>
              <w:jc w:val="center"/>
              <w:rPr>
                <w:rFonts w:ascii="Arial" w:hAnsi="Arial" w:cs="Arial"/>
                <w:b/>
                <w:sz w:val="22"/>
                <w:szCs w:val="22"/>
              </w:rPr>
            </w:pPr>
            <w:r>
              <w:rPr>
                <w:rFonts w:ascii="Arial" w:hAnsi="Arial" w:cs="Arial"/>
                <w:b/>
                <w:sz w:val="22"/>
                <w:szCs w:val="22"/>
              </w:rPr>
              <w:t>Rationale for stage of the Graduated Response</w:t>
            </w:r>
          </w:p>
        </w:tc>
        <w:tc>
          <w:tcPr>
            <w:tcW w:w="4678" w:type="dxa"/>
            <w:shd w:val="clear" w:color="auto" w:fill="C5E0B3" w:themeFill="accent6" w:themeFillTint="66"/>
          </w:tcPr>
          <w:p w14:paraId="12CBDAC2" w14:textId="77777777" w:rsidR="007D3560" w:rsidRDefault="007D3560" w:rsidP="00EF3FC9">
            <w:pPr>
              <w:jc w:val="center"/>
              <w:rPr>
                <w:rFonts w:ascii="Arial" w:hAnsi="Arial" w:cs="Arial"/>
                <w:b/>
                <w:sz w:val="22"/>
                <w:szCs w:val="22"/>
              </w:rPr>
            </w:pPr>
            <w:r>
              <w:rPr>
                <w:rFonts w:ascii="Arial" w:hAnsi="Arial" w:cs="Arial"/>
                <w:b/>
                <w:sz w:val="22"/>
                <w:szCs w:val="22"/>
              </w:rPr>
              <w:t>If yes details and dates</w:t>
            </w:r>
          </w:p>
          <w:p w14:paraId="31940EA8" w14:textId="77777777" w:rsidR="007D3560" w:rsidRDefault="007D3560" w:rsidP="00EF3FC9">
            <w:pPr>
              <w:jc w:val="center"/>
              <w:rPr>
                <w:rFonts w:ascii="Arial" w:hAnsi="Arial" w:cs="Arial"/>
                <w:b/>
                <w:sz w:val="22"/>
                <w:szCs w:val="22"/>
              </w:rPr>
            </w:pPr>
            <w:r>
              <w:rPr>
                <w:rFonts w:ascii="Arial" w:hAnsi="Arial" w:cs="Arial"/>
                <w:b/>
                <w:sz w:val="22"/>
                <w:szCs w:val="22"/>
              </w:rPr>
              <w:t>What was the impact?</w:t>
            </w:r>
          </w:p>
          <w:p w14:paraId="18558A24" w14:textId="3A65B649" w:rsidR="007D3560" w:rsidRPr="006F42AB" w:rsidRDefault="007D3560" w:rsidP="006F42AB">
            <w:pPr>
              <w:rPr>
                <w:rFonts w:ascii="Arial" w:hAnsi="Arial" w:cs="Arial"/>
                <w:b/>
                <w:sz w:val="22"/>
                <w:szCs w:val="22"/>
              </w:rPr>
            </w:pPr>
            <w:r w:rsidRPr="00235ACF">
              <w:rPr>
                <w:rFonts w:ascii="Arial" w:hAnsi="Arial" w:cs="Arial"/>
                <w:b/>
                <w:bCs/>
                <w:color w:val="FF0000"/>
                <w:sz w:val="22"/>
                <w:szCs w:val="22"/>
              </w:rPr>
              <w:t xml:space="preserve">If </w:t>
            </w:r>
            <w:r w:rsidR="00977384" w:rsidRPr="00235ACF">
              <w:rPr>
                <w:rFonts w:ascii="Arial" w:hAnsi="Arial" w:cs="Arial"/>
                <w:b/>
                <w:bCs/>
                <w:color w:val="FF0000"/>
                <w:sz w:val="22"/>
                <w:szCs w:val="22"/>
              </w:rPr>
              <w:t>not,</w:t>
            </w:r>
            <w:r w:rsidRPr="00235ACF">
              <w:rPr>
                <w:rFonts w:ascii="Arial" w:hAnsi="Arial" w:cs="Arial"/>
                <w:b/>
                <w:bCs/>
                <w:color w:val="FF0000"/>
                <w:sz w:val="22"/>
                <w:szCs w:val="22"/>
              </w:rPr>
              <w:t xml:space="preserve"> why not?</w:t>
            </w:r>
          </w:p>
        </w:tc>
      </w:tr>
      <w:tr w:rsidR="007D3560" w:rsidRPr="00BE1D49" w14:paraId="74842479" w14:textId="77777777" w:rsidTr="007D3560">
        <w:trPr>
          <w:trHeight w:val="594"/>
        </w:trPr>
        <w:tc>
          <w:tcPr>
            <w:tcW w:w="3857" w:type="dxa"/>
          </w:tcPr>
          <w:p w14:paraId="7A64660E" w14:textId="7815D3E6" w:rsidR="007D3560" w:rsidRPr="00BE1D49" w:rsidRDefault="007D3560" w:rsidP="00905006">
            <w:pPr>
              <w:spacing w:after="160" w:line="259" w:lineRule="auto"/>
              <w:rPr>
                <w:rFonts w:ascii="Arial" w:hAnsi="Arial" w:cs="Arial"/>
                <w:sz w:val="22"/>
                <w:szCs w:val="22"/>
              </w:rPr>
            </w:pPr>
            <w:r w:rsidRPr="00BE1D49">
              <w:rPr>
                <w:rFonts w:ascii="Arial" w:hAnsi="Arial" w:cs="Arial"/>
                <w:sz w:val="22"/>
                <w:szCs w:val="22"/>
              </w:rPr>
              <w:t xml:space="preserve">Has school identified the underlying cause to the SEMHD or presenting </w:t>
            </w:r>
            <w:r w:rsidRPr="00BE1D49">
              <w:rPr>
                <w:rFonts w:ascii="Arial" w:hAnsi="Arial" w:cs="Arial"/>
                <w:sz w:val="22"/>
                <w:szCs w:val="22"/>
              </w:rPr>
              <w:lastRenderedPageBreak/>
              <w:t>behaviour including ruling out any learning difficulties that might be presenting as challenging behaviour?</w:t>
            </w:r>
          </w:p>
        </w:tc>
        <w:tc>
          <w:tcPr>
            <w:tcW w:w="6095" w:type="dxa"/>
          </w:tcPr>
          <w:p w14:paraId="241AA3D7" w14:textId="7285A677" w:rsidR="007D3560" w:rsidRPr="00BE1D49" w:rsidRDefault="007D3560" w:rsidP="001962E1">
            <w:pPr>
              <w:rPr>
                <w:rFonts w:ascii="Arial" w:hAnsi="Arial" w:cs="Arial"/>
                <w:i/>
                <w:iCs/>
              </w:rPr>
            </w:pPr>
            <w:r w:rsidRPr="00BE1D49">
              <w:rPr>
                <w:rFonts w:ascii="Arial" w:hAnsi="Arial" w:cs="Arial"/>
                <w:i/>
                <w:iCs/>
              </w:rPr>
              <w:lastRenderedPageBreak/>
              <w:t xml:space="preserve">Lots of cases of challenging behaviour have their roots in unidentified and unmet learning needs stemming from dyslexia, </w:t>
            </w:r>
            <w:r w:rsidR="00573529" w:rsidRPr="00BE1D49">
              <w:rPr>
                <w:rFonts w:ascii="Arial" w:hAnsi="Arial" w:cs="Arial"/>
                <w:i/>
                <w:iCs/>
              </w:rPr>
              <w:t>memory,</w:t>
            </w:r>
            <w:r w:rsidRPr="00BE1D49">
              <w:rPr>
                <w:rFonts w:ascii="Arial" w:hAnsi="Arial" w:cs="Arial"/>
                <w:i/>
                <w:iCs/>
              </w:rPr>
              <w:t xml:space="preserve"> and cognition difficulties. Sometimes ruling these out first </w:t>
            </w:r>
            <w:r w:rsidRPr="00BE1D49">
              <w:rPr>
                <w:rFonts w:ascii="Arial" w:hAnsi="Arial" w:cs="Arial"/>
                <w:i/>
                <w:iCs/>
              </w:rPr>
              <w:lastRenderedPageBreak/>
              <w:t>and planning appropriate access / differentiation can lead to improved behaviour</w:t>
            </w:r>
          </w:p>
        </w:tc>
        <w:tc>
          <w:tcPr>
            <w:tcW w:w="4678" w:type="dxa"/>
          </w:tcPr>
          <w:p w14:paraId="7D4FABF0" w14:textId="77777777" w:rsidR="007D3560" w:rsidRPr="00BE1D49" w:rsidRDefault="007D3560" w:rsidP="001962E1">
            <w:pPr>
              <w:rPr>
                <w:rFonts w:ascii="Arial" w:hAnsi="Arial" w:cs="Arial"/>
                <w:sz w:val="22"/>
                <w:szCs w:val="22"/>
              </w:rPr>
            </w:pPr>
          </w:p>
        </w:tc>
      </w:tr>
      <w:tr w:rsidR="007D3560" w:rsidRPr="00BE1D49" w14:paraId="3FED39E8" w14:textId="77777777" w:rsidTr="007D3560">
        <w:trPr>
          <w:trHeight w:val="3220"/>
        </w:trPr>
        <w:tc>
          <w:tcPr>
            <w:tcW w:w="3857" w:type="dxa"/>
          </w:tcPr>
          <w:p w14:paraId="22BE994D" w14:textId="25775213" w:rsidR="007D3560" w:rsidRPr="00BE1D49" w:rsidRDefault="007D3560" w:rsidP="00D32940">
            <w:pPr>
              <w:spacing w:line="259" w:lineRule="auto"/>
              <w:rPr>
                <w:rFonts w:ascii="Arial" w:hAnsi="Arial" w:cs="Arial"/>
                <w:sz w:val="22"/>
                <w:szCs w:val="22"/>
              </w:rPr>
            </w:pPr>
            <w:r w:rsidRPr="00BE1D49">
              <w:rPr>
                <w:rFonts w:ascii="Arial" w:hAnsi="Arial" w:cs="Arial"/>
                <w:sz w:val="22"/>
                <w:szCs w:val="22"/>
              </w:rPr>
              <w:t>Has the SENCO been consulted / collaboratively with staff, to determine what is and isn’t working in relation to this child’s inclusion?</w:t>
            </w:r>
          </w:p>
          <w:p w14:paraId="53FD456A" w14:textId="091AEA9D" w:rsidR="007D3560" w:rsidRPr="00BE1D49" w:rsidRDefault="007D3560" w:rsidP="00D32940">
            <w:pPr>
              <w:spacing w:line="259" w:lineRule="auto"/>
              <w:rPr>
                <w:rFonts w:ascii="Arial" w:hAnsi="Arial" w:cs="Arial"/>
                <w:sz w:val="22"/>
                <w:szCs w:val="22"/>
              </w:rPr>
            </w:pPr>
            <w:r w:rsidRPr="00BE1D49">
              <w:rPr>
                <w:rFonts w:ascii="Arial" w:hAnsi="Arial" w:cs="Arial"/>
                <w:sz w:val="22"/>
                <w:szCs w:val="22"/>
              </w:rPr>
              <w:t>What was their advice at this stage?</w:t>
            </w:r>
          </w:p>
          <w:p w14:paraId="31C07583" w14:textId="3BFEBAB4" w:rsidR="007D3560" w:rsidRPr="00BE1D49" w:rsidRDefault="007D3560" w:rsidP="00A529C5">
            <w:pPr>
              <w:spacing w:line="259" w:lineRule="auto"/>
              <w:rPr>
                <w:rFonts w:ascii="Arial" w:hAnsi="Arial" w:cs="Arial"/>
                <w:i/>
                <w:iCs/>
                <w:sz w:val="22"/>
                <w:szCs w:val="22"/>
              </w:rPr>
            </w:pPr>
          </w:p>
        </w:tc>
        <w:tc>
          <w:tcPr>
            <w:tcW w:w="6095" w:type="dxa"/>
          </w:tcPr>
          <w:p w14:paraId="3F68E487" w14:textId="6B641491" w:rsidR="007D3560" w:rsidRPr="00BE1D49" w:rsidRDefault="007D3560" w:rsidP="00D32940">
            <w:pPr>
              <w:rPr>
                <w:rFonts w:ascii="Arial" w:hAnsi="Arial" w:cs="Arial"/>
                <w:i/>
                <w:iCs/>
              </w:rPr>
            </w:pPr>
            <w:r w:rsidRPr="00BE1D49">
              <w:rPr>
                <w:rFonts w:ascii="Arial" w:hAnsi="Arial" w:cs="Arial"/>
                <w:i/>
                <w:iCs/>
              </w:rPr>
              <w:t xml:space="preserve">Taken from the SEND Code of Practice </w:t>
            </w:r>
          </w:p>
          <w:p w14:paraId="3613E2E3" w14:textId="77777777" w:rsidR="007D3560" w:rsidRPr="00BE1D49" w:rsidRDefault="007D3560" w:rsidP="00D32940">
            <w:pPr>
              <w:rPr>
                <w:rFonts w:ascii="Arial" w:hAnsi="Arial" w:cs="Arial"/>
                <w:i/>
                <w:iCs/>
              </w:rPr>
            </w:pPr>
            <w:r w:rsidRPr="00BE1D49">
              <w:rPr>
                <w:rFonts w:ascii="Arial" w:hAnsi="Arial" w:cs="Arial"/>
                <w:i/>
                <w:iCs/>
              </w:rPr>
              <w:t>4:16</w:t>
            </w:r>
            <w:r w:rsidRPr="00BE1D49">
              <w:rPr>
                <w:rFonts w:ascii="Arial" w:hAnsi="Arial" w:cs="Arial"/>
                <w:i/>
                <w:iCs/>
              </w:rPr>
              <w:tab/>
              <w:t xml:space="preserve"> </w:t>
            </w:r>
          </w:p>
          <w:p w14:paraId="33F4021F" w14:textId="77777777" w:rsidR="007D3560" w:rsidRPr="00BE1D49" w:rsidRDefault="007D3560" w:rsidP="00D32940">
            <w:pPr>
              <w:rPr>
                <w:rFonts w:ascii="Arial" w:hAnsi="Arial" w:cs="Arial"/>
                <w:i/>
                <w:iCs/>
              </w:rPr>
            </w:pPr>
            <w:r w:rsidRPr="00BE1D49">
              <w:rPr>
                <w:rFonts w:ascii="Arial" w:hAnsi="Arial" w:cs="Arial"/>
                <w:i/>
                <w:iCs/>
              </w:rPr>
              <w:t>The SENCO should take the lead in further assessment of the child’s particular strengths and weaknesses; in planning future support for the child in discussion with colleagues; and in monitoring and subsequently reviewing the action taken.</w:t>
            </w:r>
          </w:p>
          <w:p w14:paraId="33022911" w14:textId="77777777" w:rsidR="007D3560" w:rsidRPr="00BE1D49" w:rsidRDefault="007D3560" w:rsidP="00D32940">
            <w:pPr>
              <w:rPr>
                <w:rFonts w:ascii="Arial" w:hAnsi="Arial" w:cs="Arial"/>
                <w:i/>
                <w:iCs/>
              </w:rPr>
            </w:pPr>
          </w:p>
          <w:p w14:paraId="74EE47CA" w14:textId="77777777" w:rsidR="007D3560" w:rsidRPr="00BE1D49" w:rsidRDefault="007D3560" w:rsidP="00D32940">
            <w:pPr>
              <w:rPr>
                <w:rFonts w:ascii="Arial" w:hAnsi="Arial" w:cs="Arial"/>
                <w:i/>
                <w:iCs/>
              </w:rPr>
            </w:pPr>
          </w:p>
        </w:tc>
        <w:tc>
          <w:tcPr>
            <w:tcW w:w="4678" w:type="dxa"/>
          </w:tcPr>
          <w:p w14:paraId="18779DCB" w14:textId="77777777" w:rsidR="007D3560" w:rsidRPr="00BE1D49" w:rsidRDefault="007D3560" w:rsidP="00D32940">
            <w:pPr>
              <w:rPr>
                <w:rFonts w:ascii="Arial" w:hAnsi="Arial" w:cs="Arial"/>
                <w:sz w:val="22"/>
                <w:szCs w:val="22"/>
              </w:rPr>
            </w:pPr>
          </w:p>
        </w:tc>
      </w:tr>
      <w:tr w:rsidR="007D3560" w:rsidRPr="00BE1D49" w14:paraId="0155BA11" w14:textId="77777777" w:rsidTr="007D3560">
        <w:trPr>
          <w:trHeight w:val="2978"/>
        </w:trPr>
        <w:tc>
          <w:tcPr>
            <w:tcW w:w="3857" w:type="dxa"/>
          </w:tcPr>
          <w:p w14:paraId="1BA8CE3D" w14:textId="107B08DC" w:rsidR="007D3560" w:rsidRPr="00BE1D49" w:rsidRDefault="007D3560" w:rsidP="00A529C5">
            <w:pPr>
              <w:spacing w:after="160" w:line="259" w:lineRule="auto"/>
              <w:rPr>
                <w:rFonts w:ascii="Arial" w:hAnsi="Arial" w:cs="Arial"/>
                <w:sz w:val="22"/>
                <w:szCs w:val="22"/>
              </w:rPr>
            </w:pPr>
            <w:r w:rsidRPr="00BE1D49">
              <w:rPr>
                <w:rFonts w:ascii="Arial" w:hAnsi="Arial" w:cs="Arial"/>
                <w:sz w:val="22"/>
                <w:szCs w:val="22"/>
              </w:rPr>
              <w:lastRenderedPageBreak/>
              <w:t xml:space="preserve">Has school trialled interventions at universal and possibly selected support </w:t>
            </w:r>
          </w:p>
          <w:p w14:paraId="35FCB967" w14:textId="32432DA5" w:rsidR="007D3560" w:rsidRPr="00BE1D49" w:rsidRDefault="007D3560" w:rsidP="00A529C5">
            <w:pPr>
              <w:spacing w:after="160" w:line="259" w:lineRule="auto"/>
              <w:rPr>
                <w:rFonts w:ascii="Arial" w:hAnsi="Arial" w:cs="Arial"/>
                <w:sz w:val="22"/>
                <w:szCs w:val="22"/>
              </w:rPr>
            </w:pPr>
            <w:r w:rsidRPr="00BE1D49">
              <w:rPr>
                <w:rFonts w:ascii="Arial" w:hAnsi="Arial" w:cs="Arial"/>
                <w:sz w:val="22"/>
                <w:szCs w:val="22"/>
              </w:rPr>
              <w:t xml:space="preserve">This should be recorded </w:t>
            </w:r>
            <w:r w:rsidR="00977384" w:rsidRPr="00BE1D49">
              <w:rPr>
                <w:rFonts w:ascii="Arial" w:hAnsi="Arial" w:cs="Arial"/>
                <w:sz w:val="22"/>
                <w:szCs w:val="22"/>
              </w:rPr>
              <w:t>in</w:t>
            </w:r>
            <w:r w:rsidRPr="00BE1D49">
              <w:rPr>
                <w:rFonts w:ascii="Arial" w:hAnsi="Arial" w:cs="Arial"/>
                <w:sz w:val="22"/>
                <w:szCs w:val="22"/>
              </w:rPr>
              <w:t xml:space="preserve"> a support plan</w:t>
            </w:r>
          </w:p>
          <w:p w14:paraId="3B616395" w14:textId="5B0FA262" w:rsidR="007D3560" w:rsidRPr="00BE1D49" w:rsidRDefault="007D3560" w:rsidP="00A529C5">
            <w:pPr>
              <w:spacing w:after="160" w:line="259" w:lineRule="auto"/>
              <w:rPr>
                <w:rFonts w:ascii="Arial" w:hAnsi="Arial" w:cs="Arial"/>
                <w:i/>
                <w:iCs/>
              </w:rPr>
            </w:pPr>
            <w:r w:rsidRPr="00BE1D49">
              <w:rPr>
                <w:rFonts w:ascii="Arial" w:hAnsi="Arial" w:cs="Arial"/>
                <w:i/>
                <w:iCs/>
              </w:rPr>
              <w:t xml:space="preserve"> (</w:t>
            </w:r>
            <w:r w:rsidR="00977384" w:rsidRPr="00BE1D49">
              <w:rPr>
                <w:rFonts w:ascii="Arial" w:hAnsi="Arial" w:cs="Arial"/>
                <w:i/>
                <w:iCs/>
              </w:rPr>
              <w:t>Plan</w:t>
            </w:r>
            <w:r w:rsidR="00F11CEA">
              <w:rPr>
                <w:rFonts w:ascii="Arial" w:hAnsi="Arial" w:cs="Arial"/>
                <w:i/>
                <w:iCs/>
              </w:rPr>
              <w:t>,</w:t>
            </w:r>
            <w:r w:rsidRPr="00BE1D49">
              <w:rPr>
                <w:rFonts w:ascii="Arial" w:hAnsi="Arial" w:cs="Arial"/>
                <w:i/>
                <w:iCs/>
              </w:rPr>
              <w:t xml:space="preserve"> do, </w:t>
            </w:r>
            <w:r w:rsidR="00573529" w:rsidRPr="00BE1D49">
              <w:rPr>
                <w:rFonts w:ascii="Arial" w:hAnsi="Arial" w:cs="Arial"/>
                <w:i/>
                <w:iCs/>
              </w:rPr>
              <w:t>review,</w:t>
            </w:r>
            <w:r w:rsidRPr="00BE1D49">
              <w:rPr>
                <w:rFonts w:ascii="Arial" w:hAnsi="Arial" w:cs="Arial"/>
                <w:i/>
                <w:iCs/>
              </w:rPr>
              <w:t xml:space="preserve"> and evaluate)</w:t>
            </w:r>
          </w:p>
          <w:p w14:paraId="52695FC3" w14:textId="77777777" w:rsidR="007D3560" w:rsidRPr="00BE1D49" w:rsidRDefault="007D3560" w:rsidP="00A529C5">
            <w:pPr>
              <w:spacing w:line="259" w:lineRule="auto"/>
              <w:rPr>
                <w:rFonts w:ascii="Arial" w:hAnsi="Arial" w:cs="Arial"/>
                <w:sz w:val="22"/>
                <w:szCs w:val="22"/>
              </w:rPr>
            </w:pPr>
          </w:p>
        </w:tc>
        <w:tc>
          <w:tcPr>
            <w:tcW w:w="6095" w:type="dxa"/>
          </w:tcPr>
          <w:p w14:paraId="223629B1" w14:textId="77777777" w:rsidR="007D3560" w:rsidRPr="00BE1D49" w:rsidRDefault="007D3560" w:rsidP="00A529C5">
            <w:pPr>
              <w:rPr>
                <w:rFonts w:ascii="Arial" w:hAnsi="Arial" w:cs="Arial"/>
                <w:i/>
                <w:iCs/>
              </w:rPr>
            </w:pPr>
            <w:r w:rsidRPr="00BE1D49">
              <w:rPr>
                <w:rFonts w:ascii="Arial" w:hAnsi="Arial" w:cs="Arial"/>
                <w:i/>
                <w:iCs/>
              </w:rPr>
              <w:t>SEND CoP - 6.45 In identifying a child as needing SEND support the class or subject teacher, working with the SENCO, should carry out a clear analysis of the pupil’s needs. This should draw on the teacher’s assessment and experience of the pupil, their previous progress and attainment, as well as information from the school’s core approach to pupil progress, attainment, and behaviour.</w:t>
            </w:r>
          </w:p>
          <w:p w14:paraId="08810448" w14:textId="01D567DE" w:rsidR="007D3560" w:rsidRDefault="007D3560" w:rsidP="00A529C5">
            <w:pPr>
              <w:rPr>
                <w:rFonts w:ascii="Arial" w:hAnsi="Arial" w:cs="Arial"/>
                <w:i/>
                <w:iCs/>
              </w:rPr>
            </w:pPr>
            <w:r w:rsidRPr="00BE1D49">
              <w:rPr>
                <w:rFonts w:ascii="Arial" w:hAnsi="Arial" w:cs="Arial"/>
                <w:i/>
                <w:iCs/>
              </w:rPr>
              <w:t xml:space="preserve">It should also draw on other subject teachers’ assessments where relevant, the individual’s development in comparison to their peers and national data, the views and experience of parents, the pupil’s own views and, if relevant, advice from external support services. 6.46 </w:t>
            </w:r>
          </w:p>
          <w:p w14:paraId="2F8BA245" w14:textId="04C4469F" w:rsidR="007D3560" w:rsidRPr="00BE1D49" w:rsidRDefault="007D3560" w:rsidP="00A529C5">
            <w:pPr>
              <w:rPr>
                <w:rFonts w:ascii="Arial" w:hAnsi="Arial" w:cs="Arial"/>
                <w:i/>
                <w:iCs/>
              </w:rPr>
            </w:pPr>
          </w:p>
        </w:tc>
        <w:tc>
          <w:tcPr>
            <w:tcW w:w="4678" w:type="dxa"/>
          </w:tcPr>
          <w:p w14:paraId="28F60620" w14:textId="77777777" w:rsidR="007D3560" w:rsidRPr="00BE1D49" w:rsidRDefault="007D3560" w:rsidP="00A529C5">
            <w:pPr>
              <w:rPr>
                <w:rFonts w:ascii="Arial" w:hAnsi="Arial" w:cs="Arial"/>
                <w:sz w:val="22"/>
                <w:szCs w:val="22"/>
              </w:rPr>
            </w:pPr>
          </w:p>
        </w:tc>
      </w:tr>
      <w:tr w:rsidR="007D3560" w:rsidRPr="00BE1D49" w14:paraId="7B428B74" w14:textId="77777777" w:rsidTr="007D3560">
        <w:trPr>
          <w:trHeight w:val="969"/>
        </w:trPr>
        <w:tc>
          <w:tcPr>
            <w:tcW w:w="3857" w:type="dxa"/>
          </w:tcPr>
          <w:p w14:paraId="0CED087F" w14:textId="060A7C4B" w:rsidR="007D3560" w:rsidRPr="00BE1D49" w:rsidRDefault="007D3560" w:rsidP="00905006">
            <w:pPr>
              <w:spacing w:after="160" w:line="259" w:lineRule="auto"/>
              <w:rPr>
                <w:rFonts w:ascii="Arial" w:hAnsi="Arial" w:cs="Arial"/>
                <w:sz w:val="22"/>
                <w:szCs w:val="22"/>
              </w:rPr>
            </w:pPr>
            <w:r w:rsidRPr="00BE1D49">
              <w:rPr>
                <w:rFonts w:ascii="Arial" w:hAnsi="Arial" w:cs="Arial"/>
                <w:sz w:val="22"/>
                <w:szCs w:val="22"/>
              </w:rPr>
              <w:t xml:space="preserve">Has school held a Person-Centred </w:t>
            </w:r>
            <w:r w:rsidR="0005287F">
              <w:rPr>
                <w:rFonts w:ascii="Arial" w:hAnsi="Arial" w:cs="Arial"/>
                <w:sz w:val="22"/>
                <w:szCs w:val="22"/>
              </w:rPr>
              <w:t>P</w:t>
            </w:r>
            <w:r w:rsidRPr="00BE1D49">
              <w:rPr>
                <w:rFonts w:ascii="Arial" w:hAnsi="Arial" w:cs="Arial"/>
                <w:sz w:val="22"/>
                <w:szCs w:val="22"/>
              </w:rPr>
              <w:t>lanning meeting (PCP)?</w:t>
            </w:r>
          </w:p>
          <w:p w14:paraId="7C6BB19F" w14:textId="72FE5017" w:rsidR="007D3560" w:rsidRPr="00BE1D49" w:rsidRDefault="007D3560" w:rsidP="00905006">
            <w:pPr>
              <w:spacing w:after="160" w:line="259" w:lineRule="auto"/>
              <w:rPr>
                <w:rFonts w:ascii="Arial" w:hAnsi="Arial" w:cs="Arial"/>
                <w:i/>
                <w:iCs/>
              </w:rPr>
            </w:pPr>
            <w:r w:rsidRPr="00BE1D49">
              <w:rPr>
                <w:rFonts w:ascii="Arial" w:hAnsi="Arial" w:cs="Arial"/>
                <w:i/>
                <w:iCs/>
              </w:rPr>
              <w:t>(</w:t>
            </w:r>
            <w:r w:rsidR="00977384" w:rsidRPr="00BE1D49">
              <w:rPr>
                <w:rFonts w:ascii="Arial" w:hAnsi="Arial" w:cs="Arial"/>
                <w:i/>
                <w:iCs/>
              </w:rPr>
              <w:t>Plan</w:t>
            </w:r>
            <w:r w:rsidR="00F11CEA">
              <w:rPr>
                <w:rFonts w:ascii="Arial" w:hAnsi="Arial" w:cs="Arial"/>
                <w:i/>
                <w:iCs/>
              </w:rPr>
              <w:t>,</w:t>
            </w:r>
            <w:r w:rsidRPr="00BE1D49">
              <w:rPr>
                <w:rFonts w:ascii="Arial" w:hAnsi="Arial" w:cs="Arial"/>
                <w:i/>
                <w:iCs/>
              </w:rPr>
              <w:t xml:space="preserve"> do, </w:t>
            </w:r>
            <w:r w:rsidR="00573529" w:rsidRPr="00BE1D49">
              <w:rPr>
                <w:rFonts w:ascii="Arial" w:hAnsi="Arial" w:cs="Arial"/>
                <w:i/>
                <w:iCs/>
              </w:rPr>
              <w:t>review,</w:t>
            </w:r>
            <w:r w:rsidRPr="00BE1D49">
              <w:rPr>
                <w:rFonts w:ascii="Arial" w:hAnsi="Arial" w:cs="Arial"/>
                <w:i/>
                <w:iCs/>
              </w:rPr>
              <w:t xml:space="preserve"> and evaluate)</w:t>
            </w:r>
          </w:p>
        </w:tc>
        <w:tc>
          <w:tcPr>
            <w:tcW w:w="6095" w:type="dxa"/>
          </w:tcPr>
          <w:p w14:paraId="350D8FA6" w14:textId="743CDCBF" w:rsidR="007D3560" w:rsidRPr="00BE1D49" w:rsidRDefault="007D3560" w:rsidP="00D32940">
            <w:pPr>
              <w:rPr>
                <w:rFonts w:ascii="Arial" w:hAnsi="Arial" w:cs="Arial"/>
                <w:i/>
                <w:iCs/>
              </w:rPr>
            </w:pPr>
            <w:r w:rsidRPr="00BE1D49">
              <w:rPr>
                <w:rFonts w:ascii="Arial" w:hAnsi="Arial" w:cs="Arial"/>
                <w:i/>
                <w:iCs/>
              </w:rPr>
              <w:t xml:space="preserve">PCP enables the school to engage with parents at the earliest opportunity. Holding this type of meeting helps school to discuss what is and is not working well for the pupil, in terms of their inclusion. </w:t>
            </w:r>
          </w:p>
          <w:p w14:paraId="488E5DA9" w14:textId="1FDA8C91" w:rsidR="007D3560" w:rsidRPr="00BE1D49" w:rsidRDefault="007D3560" w:rsidP="00D32940">
            <w:pPr>
              <w:rPr>
                <w:rFonts w:ascii="Arial" w:hAnsi="Arial" w:cs="Arial"/>
                <w:i/>
                <w:iCs/>
              </w:rPr>
            </w:pPr>
            <w:r w:rsidRPr="00BE1D49">
              <w:rPr>
                <w:rFonts w:ascii="Arial" w:hAnsi="Arial" w:cs="Arial"/>
                <w:i/>
                <w:iCs/>
              </w:rPr>
              <w:t>This should always be the first step in the Graduated Response.</w:t>
            </w:r>
          </w:p>
        </w:tc>
        <w:tc>
          <w:tcPr>
            <w:tcW w:w="4678" w:type="dxa"/>
          </w:tcPr>
          <w:p w14:paraId="2EB545C6" w14:textId="77777777" w:rsidR="007D3560" w:rsidRPr="00BE1D49" w:rsidRDefault="007D3560" w:rsidP="00D32940">
            <w:pPr>
              <w:rPr>
                <w:rFonts w:ascii="Arial" w:hAnsi="Arial" w:cs="Arial"/>
                <w:sz w:val="22"/>
                <w:szCs w:val="22"/>
              </w:rPr>
            </w:pPr>
          </w:p>
        </w:tc>
      </w:tr>
      <w:tr w:rsidR="007D3560" w:rsidRPr="00BE1D49" w14:paraId="64EBA8A7" w14:textId="77777777" w:rsidTr="007D3560">
        <w:trPr>
          <w:trHeight w:val="588"/>
        </w:trPr>
        <w:tc>
          <w:tcPr>
            <w:tcW w:w="3857" w:type="dxa"/>
          </w:tcPr>
          <w:p w14:paraId="68F2C357" w14:textId="77777777" w:rsidR="007D3560" w:rsidRPr="00BE1D49" w:rsidRDefault="007D3560" w:rsidP="00810756">
            <w:pPr>
              <w:spacing w:line="259" w:lineRule="auto"/>
              <w:rPr>
                <w:rFonts w:ascii="Arial" w:hAnsi="Arial" w:cs="Arial"/>
                <w:sz w:val="22"/>
                <w:szCs w:val="22"/>
              </w:rPr>
            </w:pPr>
            <w:r w:rsidRPr="00BE1D49">
              <w:rPr>
                <w:rFonts w:ascii="Arial" w:hAnsi="Arial" w:cs="Arial"/>
                <w:sz w:val="22"/>
                <w:szCs w:val="22"/>
              </w:rPr>
              <w:t>How many PCR’s has school now held?</w:t>
            </w:r>
          </w:p>
          <w:p w14:paraId="443CDDD0" w14:textId="77777777" w:rsidR="007D3560" w:rsidRPr="00BE1D49" w:rsidRDefault="007D3560" w:rsidP="00810756">
            <w:pPr>
              <w:spacing w:line="259" w:lineRule="auto"/>
              <w:rPr>
                <w:rFonts w:ascii="Arial" w:hAnsi="Arial" w:cs="Arial"/>
                <w:sz w:val="22"/>
                <w:szCs w:val="22"/>
              </w:rPr>
            </w:pPr>
            <w:r w:rsidRPr="00BE1D49">
              <w:rPr>
                <w:rFonts w:ascii="Arial" w:hAnsi="Arial" w:cs="Arial"/>
                <w:sz w:val="22"/>
                <w:szCs w:val="22"/>
              </w:rPr>
              <w:t>What is school most concerned about in terms of what is not working?</w:t>
            </w:r>
          </w:p>
          <w:p w14:paraId="6E163C0B" w14:textId="21537526" w:rsidR="007D3560" w:rsidRPr="00BE1D49" w:rsidRDefault="007D3560" w:rsidP="00810756">
            <w:pPr>
              <w:spacing w:line="259" w:lineRule="auto"/>
              <w:rPr>
                <w:rFonts w:ascii="Arial" w:hAnsi="Arial" w:cs="Arial"/>
                <w:sz w:val="22"/>
                <w:szCs w:val="22"/>
              </w:rPr>
            </w:pPr>
            <w:r w:rsidRPr="00BE1D49">
              <w:rPr>
                <w:rFonts w:ascii="Arial" w:hAnsi="Arial" w:cs="Arial"/>
                <w:i/>
                <w:iCs/>
              </w:rPr>
              <w:t>(</w:t>
            </w:r>
            <w:r w:rsidR="00977384" w:rsidRPr="00BE1D49">
              <w:rPr>
                <w:rFonts w:ascii="Arial" w:hAnsi="Arial" w:cs="Arial"/>
                <w:i/>
                <w:iCs/>
              </w:rPr>
              <w:t>Plan</w:t>
            </w:r>
            <w:r w:rsidR="00F11CEA">
              <w:rPr>
                <w:rFonts w:ascii="Arial" w:hAnsi="Arial" w:cs="Arial"/>
                <w:i/>
                <w:iCs/>
              </w:rPr>
              <w:t>,</w:t>
            </w:r>
            <w:r w:rsidRPr="00BE1D49">
              <w:rPr>
                <w:rFonts w:ascii="Arial" w:hAnsi="Arial" w:cs="Arial"/>
                <w:i/>
                <w:iCs/>
              </w:rPr>
              <w:t xml:space="preserve"> do, </w:t>
            </w:r>
            <w:r w:rsidR="00573529" w:rsidRPr="00BE1D49">
              <w:rPr>
                <w:rFonts w:ascii="Arial" w:hAnsi="Arial" w:cs="Arial"/>
                <w:i/>
                <w:iCs/>
              </w:rPr>
              <w:t>review,</w:t>
            </w:r>
            <w:r w:rsidRPr="00BE1D49">
              <w:rPr>
                <w:rFonts w:ascii="Arial" w:hAnsi="Arial" w:cs="Arial"/>
                <w:i/>
                <w:iCs/>
              </w:rPr>
              <w:t xml:space="preserve"> and evaluate)</w:t>
            </w:r>
          </w:p>
        </w:tc>
        <w:tc>
          <w:tcPr>
            <w:tcW w:w="6095" w:type="dxa"/>
          </w:tcPr>
          <w:p w14:paraId="660A56C6" w14:textId="63DF6A74" w:rsidR="007D3560" w:rsidRPr="00BE1D49" w:rsidRDefault="007D3560" w:rsidP="00810756">
            <w:pPr>
              <w:rPr>
                <w:rFonts w:ascii="Arial" w:hAnsi="Arial" w:cs="Arial"/>
                <w:i/>
                <w:iCs/>
              </w:rPr>
            </w:pPr>
            <w:r w:rsidRPr="00BE1D49">
              <w:rPr>
                <w:rFonts w:ascii="Arial" w:hAnsi="Arial" w:cs="Arial"/>
                <w:i/>
                <w:iCs/>
              </w:rPr>
              <w:t xml:space="preserve">SEND CoP - 6.44 Where a pupil is identified as having SEND, schools should take action to remove barriers to learning and put effective special educational provision in place. This SEND support should take the form of a four-part cycle through which earlier decisions and actions are revisited, </w:t>
            </w:r>
            <w:r w:rsidR="00573529" w:rsidRPr="00BE1D49">
              <w:rPr>
                <w:rFonts w:ascii="Arial" w:hAnsi="Arial" w:cs="Arial"/>
                <w:i/>
                <w:iCs/>
              </w:rPr>
              <w:t>refined,</w:t>
            </w:r>
            <w:r w:rsidRPr="00BE1D49">
              <w:rPr>
                <w:rFonts w:ascii="Arial" w:hAnsi="Arial" w:cs="Arial"/>
                <w:i/>
                <w:iCs/>
              </w:rPr>
              <w:t xml:space="preserve"> and revised with a growing understanding of the pupil’s needs and of what supports the pupil in making good progress and securing good outcomes. This is known as the graduated approach. It draws on more detailed approaches, more frequent </w:t>
            </w:r>
            <w:r w:rsidR="00573529" w:rsidRPr="00BE1D49">
              <w:rPr>
                <w:rFonts w:ascii="Arial" w:hAnsi="Arial" w:cs="Arial"/>
                <w:i/>
                <w:iCs/>
              </w:rPr>
              <w:t>review,</w:t>
            </w:r>
            <w:r w:rsidRPr="00BE1D49">
              <w:rPr>
                <w:rFonts w:ascii="Arial" w:hAnsi="Arial" w:cs="Arial"/>
                <w:i/>
                <w:iCs/>
              </w:rPr>
              <w:t xml:space="preserve"> and more specialist expertise in successive cycles </w:t>
            </w:r>
            <w:proofErr w:type="gramStart"/>
            <w:r w:rsidRPr="00BE1D49">
              <w:rPr>
                <w:rFonts w:ascii="Arial" w:hAnsi="Arial" w:cs="Arial"/>
                <w:i/>
                <w:iCs/>
              </w:rPr>
              <w:t>in order to</w:t>
            </w:r>
            <w:proofErr w:type="gramEnd"/>
            <w:r w:rsidRPr="00BE1D49">
              <w:rPr>
                <w:rFonts w:ascii="Arial" w:hAnsi="Arial" w:cs="Arial"/>
                <w:i/>
                <w:iCs/>
              </w:rPr>
              <w:t xml:space="preserve"> match interventions to the SEND of children and young people.</w:t>
            </w:r>
          </w:p>
          <w:p w14:paraId="7A37849B" w14:textId="77777777" w:rsidR="007D3560" w:rsidRPr="00BE1D49" w:rsidRDefault="007D3560" w:rsidP="00810756">
            <w:pPr>
              <w:rPr>
                <w:rFonts w:ascii="Arial" w:hAnsi="Arial" w:cs="Arial"/>
                <w:i/>
                <w:iCs/>
              </w:rPr>
            </w:pPr>
          </w:p>
        </w:tc>
        <w:tc>
          <w:tcPr>
            <w:tcW w:w="4678" w:type="dxa"/>
          </w:tcPr>
          <w:p w14:paraId="4377C5CA" w14:textId="77777777" w:rsidR="007D3560" w:rsidRPr="00BE1D49" w:rsidRDefault="007D3560" w:rsidP="00810756">
            <w:pPr>
              <w:rPr>
                <w:rFonts w:ascii="Arial" w:hAnsi="Arial" w:cs="Arial"/>
                <w:sz w:val="22"/>
                <w:szCs w:val="22"/>
              </w:rPr>
            </w:pPr>
          </w:p>
        </w:tc>
      </w:tr>
      <w:tr w:rsidR="007D3560" w:rsidRPr="00BE1D49" w14:paraId="3EC80724" w14:textId="77777777" w:rsidTr="007D3560">
        <w:trPr>
          <w:trHeight w:val="2694"/>
        </w:trPr>
        <w:tc>
          <w:tcPr>
            <w:tcW w:w="3857" w:type="dxa"/>
          </w:tcPr>
          <w:p w14:paraId="765888AD" w14:textId="77777777" w:rsidR="007D3560" w:rsidRPr="00BE1D49" w:rsidRDefault="007D3560" w:rsidP="0027596F">
            <w:pPr>
              <w:spacing w:line="259" w:lineRule="auto"/>
              <w:rPr>
                <w:rFonts w:ascii="Arial" w:hAnsi="Arial" w:cs="Arial"/>
                <w:sz w:val="22"/>
                <w:szCs w:val="22"/>
              </w:rPr>
            </w:pPr>
            <w:r w:rsidRPr="00BE1D49">
              <w:rPr>
                <w:rFonts w:ascii="Arial" w:hAnsi="Arial" w:cs="Arial"/>
                <w:sz w:val="22"/>
                <w:szCs w:val="22"/>
              </w:rPr>
              <w:lastRenderedPageBreak/>
              <w:t>Has school created and used a one-page profile which helps the various members of staff to have easy access to the needs and ways they can support the inclusion of the CYP in their classroom and elsewhere around the school.</w:t>
            </w:r>
          </w:p>
        </w:tc>
        <w:tc>
          <w:tcPr>
            <w:tcW w:w="6095" w:type="dxa"/>
          </w:tcPr>
          <w:p w14:paraId="3D805D5E" w14:textId="77777777" w:rsidR="007D3560" w:rsidRPr="00BE1D49" w:rsidRDefault="007D3560" w:rsidP="0027596F">
            <w:pPr>
              <w:rPr>
                <w:rFonts w:ascii="Arial" w:hAnsi="Arial" w:cs="Arial"/>
                <w:i/>
                <w:iCs/>
              </w:rPr>
            </w:pPr>
            <w:r w:rsidRPr="00BE1D49">
              <w:rPr>
                <w:rFonts w:ascii="Arial" w:hAnsi="Arial" w:cs="Arial"/>
                <w:i/>
                <w:iCs/>
              </w:rPr>
              <w:t xml:space="preserve">One-page profiles are a simple and versatile tool that capture and summarise key information about the person. Information is structured under headings that enable everyone to understand what is important to the person and how best to support them.  </w:t>
            </w:r>
          </w:p>
          <w:p w14:paraId="008AB732" w14:textId="5E524F4B" w:rsidR="007D3560" w:rsidRPr="00BE1D49" w:rsidRDefault="007D3560" w:rsidP="0027596F">
            <w:pPr>
              <w:rPr>
                <w:rFonts w:ascii="Arial" w:hAnsi="Arial" w:cs="Arial"/>
                <w:i/>
                <w:iCs/>
              </w:rPr>
            </w:pPr>
            <w:r w:rsidRPr="00BE1D49">
              <w:rPr>
                <w:rFonts w:ascii="Arial" w:hAnsi="Arial" w:cs="Arial"/>
                <w:i/>
                <w:iCs/>
              </w:rPr>
              <w:t xml:space="preserve">Person centred planning tools can help you </w:t>
            </w:r>
            <w:r w:rsidR="00977384" w:rsidRPr="00BE1D49">
              <w:rPr>
                <w:rFonts w:ascii="Arial" w:hAnsi="Arial" w:cs="Arial"/>
                <w:i/>
                <w:iCs/>
              </w:rPr>
              <w:t>to build</w:t>
            </w:r>
            <w:r w:rsidRPr="00BE1D49">
              <w:rPr>
                <w:rFonts w:ascii="Arial" w:hAnsi="Arial" w:cs="Arial"/>
                <w:i/>
                <w:iCs/>
              </w:rPr>
              <w:t xml:space="preserve"> and review a One Page Profile.  There are many different formats to suit a child or young person’s preferences:  </w:t>
            </w:r>
          </w:p>
        </w:tc>
        <w:tc>
          <w:tcPr>
            <w:tcW w:w="4678" w:type="dxa"/>
          </w:tcPr>
          <w:p w14:paraId="4C7BA725" w14:textId="77777777" w:rsidR="007D3560" w:rsidRPr="00BE1D49" w:rsidRDefault="007D3560" w:rsidP="0027596F">
            <w:pPr>
              <w:rPr>
                <w:rFonts w:ascii="Arial" w:hAnsi="Arial" w:cs="Arial"/>
                <w:sz w:val="22"/>
                <w:szCs w:val="22"/>
              </w:rPr>
            </w:pPr>
          </w:p>
        </w:tc>
      </w:tr>
    </w:tbl>
    <w:p w14:paraId="75044226" w14:textId="3E2A5C96" w:rsidR="00A03F77" w:rsidRPr="00BE1D49" w:rsidRDefault="00A03F77" w:rsidP="006824EA"/>
    <w:p w14:paraId="7A2EACEC" w14:textId="6BACD00B" w:rsidR="00460ACA" w:rsidRPr="00BE1D49" w:rsidRDefault="00460ACA" w:rsidP="006824EA"/>
    <w:p w14:paraId="1253BFA2" w14:textId="3E5FE10E" w:rsidR="00CE5602" w:rsidRDefault="00CE5602" w:rsidP="006824EA"/>
    <w:p w14:paraId="7F49BCBC" w14:textId="4ADA72A8" w:rsidR="007D3560" w:rsidRDefault="007D3560" w:rsidP="006824EA"/>
    <w:p w14:paraId="396D6256" w14:textId="346245C6" w:rsidR="007D3560" w:rsidRDefault="007D3560" w:rsidP="006824EA"/>
    <w:p w14:paraId="391B902D" w14:textId="7176E09E" w:rsidR="007D3560" w:rsidRDefault="007D3560" w:rsidP="006824EA"/>
    <w:p w14:paraId="7893F82B" w14:textId="5FA483AD" w:rsidR="007D3560" w:rsidRDefault="007D3560" w:rsidP="006824EA"/>
    <w:p w14:paraId="455C8001" w14:textId="08A77F62" w:rsidR="007D3560" w:rsidRDefault="007D3560" w:rsidP="006824EA"/>
    <w:p w14:paraId="1CCE7DFD" w14:textId="38C40CE8" w:rsidR="007D3560" w:rsidRDefault="007D3560" w:rsidP="006824EA"/>
    <w:p w14:paraId="542FEA62" w14:textId="77777777" w:rsidR="007D3560" w:rsidRPr="00BE1D49" w:rsidRDefault="007D3560" w:rsidP="006824EA"/>
    <w:tbl>
      <w:tblPr>
        <w:tblStyle w:val="TableGrid"/>
        <w:tblW w:w="14771" w:type="dxa"/>
        <w:tblInd w:w="-34" w:type="dxa"/>
        <w:tblLook w:val="04A0" w:firstRow="1" w:lastRow="0" w:firstColumn="1" w:lastColumn="0" w:noHBand="0" w:noVBand="1"/>
      </w:tblPr>
      <w:tblGrid>
        <w:gridCol w:w="3573"/>
        <w:gridCol w:w="6237"/>
        <w:gridCol w:w="4961"/>
      </w:tblGrid>
      <w:tr w:rsidR="00460ACA" w:rsidRPr="00BE1D49" w14:paraId="6E437208" w14:textId="77777777" w:rsidTr="007D3560">
        <w:trPr>
          <w:trHeight w:val="651"/>
          <w:tblHeader/>
        </w:trPr>
        <w:tc>
          <w:tcPr>
            <w:tcW w:w="14771" w:type="dxa"/>
            <w:gridSpan w:val="3"/>
            <w:shd w:val="clear" w:color="auto" w:fill="FFFF99"/>
          </w:tcPr>
          <w:p w14:paraId="7CF56C2A" w14:textId="1E3FE443" w:rsidR="00460ACA" w:rsidRPr="00BE1D49" w:rsidRDefault="00460ACA" w:rsidP="006824EA">
            <w:pPr>
              <w:jc w:val="center"/>
              <w:rPr>
                <w:rFonts w:ascii="Arial" w:hAnsi="Arial" w:cs="Arial"/>
                <w:sz w:val="22"/>
                <w:szCs w:val="22"/>
              </w:rPr>
            </w:pPr>
            <w:r w:rsidRPr="00BE1D49">
              <w:rPr>
                <w:rFonts w:ascii="Arial" w:hAnsi="Arial" w:cs="Arial"/>
                <w:sz w:val="22"/>
                <w:szCs w:val="22"/>
              </w:rPr>
              <w:lastRenderedPageBreak/>
              <w:t xml:space="preserve"> </w:t>
            </w:r>
            <w:r w:rsidRPr="00BE1D49">
              <w:rPr>
                <w:rFonts w:ascii="Arial" w:hAnsi="Arial" w:cs="Arial"/>
                <w:sz w:val="28"/>
                <w:szCs w:val="28"/>
              </w:rPr>
              <w:t>Stage 2. Cause for concern</w:t>
            </w:r>
            <w:r w:rsidR="006824EA" w:rsidRPr="00BE1D49">
              <w:rPr>
                <w:rFonts w:ascii="Arial" w:hAnsi="Arial" w:cs="Arial"/>
                <w:sz w:val="28"/>
                <w:szCs w:val="28"/>
              </w:rPr>
              <w:t xml:space="preserve"> -</w:t>
            </w:r>
            <w:r w:rsidR="00981634" w:rsidRPr="00BE1D49">
              <w:rPr>
                <w:rFonts w:ascii="Arial" w:hAnsi="Arial" w:cs="Arial"/>
                <w:sz w:val="28"/>
                <w:szCs w:val="28"/>
              </w:rPr>
              <w:t xml:space="preserve"> </w:t>
            </w:r>
            <w:r w:rsidR="00981634" w:rsidRPr="00BE1D49">
              <w:rPr>
                <w:rFonts w:ascii="Arial" w:hAnsi="Arial" w:cs="Arial"/>
                <w:sz w:val="24"/>
                <w:szCs w:val="24"/>
              </w:rPr>
              <w:t>Moving from selected to targeted support</w:t>
            </w:r>
            <w:r w:rsidR="006824EA" w:rsidRPr="00BE1D49">
              <w:rPr>
                <w:rFonts w:ascii="Arial" w:hAnsi="Arial" w:cs="Arial"/>
                <w:sz w:val="28"/>
                <w:szCs w:val="28"/>
              </w:rPr>
              <w:t xml:space="preserve"> </w:t>
            </w:r>
            <w:r w:rsidRPr="00BE1D49">
              <w:rPr>
                <w:rFonts w:ascii="Arial" w:hAnsi="Arial" w:cs="Arial"/>
                <w:sz w:val="22"/>
                <w:szCs w:val="22"/>
              </w:rPr>
              <w:t>(Ithrive - getting help)</w:t>
            </w:r>
          </w:p>
        </w:tc>
      </w:tr>
      <w:tr w:rsidR="007D3560" w:rsidRPr="00BE1D49" w14:paraId="7B98FD58" w14:textId="2C009D7F" w:rsidTr="007D3560">
        <w:trPr>
          <w:trHeight w:val="561"/>
          <w:tblHeader/>
        </w:trPr>
        <w:tc>
          <w:tcPr>
            <w:tcW w:w="3573" w:type="dxa"/>
            <w:shd w:val="clear" w:color="auto" w:fill="FFFF99"/>
          </w:tcPr>
          <w:p w14:paraId="226E8751" w14:textId="77777777" w:rsidR="007D3560" w:rsidRPr="00BE1D49" w:rsidRDefault="007D3560" w:rsidP="006824EA">
            <w:pPr>
              <w:rPr>
                <w:rFonts w:ascii="Arial" w:hAnsi="Arial" w:cs="Arial"/>
                <w:sz w:val="22"/>
                <w:szCs w:val="22"/>
              </w:rPr>
            </w:pPr>
            <w:r w:rsidRPr="00BE1D49">
              <w:rPr>
                <w:rFonts w:ascii="Arial" w:hAnsi="Arial" w:cs="Arial"/>
                <w:sz w:val="22"/>
                <w:szCs w:val="22"/>
              </w:rPr>
              <w:t>Graduated Response checklist</w:t>
            </w:r>
          </w:p>
          <w:p w14:paraId="3F921D37" w14:textId="7A7AEA04" w:rsidR="007D3560" w:rsidRPr="00BE1D49" w:rsidRDefault="007D3560" w:rsidP="006824EA">
            <w:pPr>
              <w:jc w:val="center"/>
              <w:rPr>
                <w:rFonts w:ascii="Arial" w:hAnsi="Arial" w:cs="Arial"/>
                <w:sz w:val="22"/>
                <w:szCs w:val="22"/>
              </w:rPr>
            </w:pPr>
          </w:p>
        </w:tc>
        <w:tc>
          <w:tcPr>
            <w:tcW w:w="6237" w:type="dxa"/>
            <w:shd w:val="clear" w:color="auto" w:fill="FFFF99"/>
          </w:tcPr>
          <w:p w14:paraId="561ED6F3" w14:textId="7E860B6C" w:rsidR="007D3560" w:rsidRPr="00BE1D49" w:rsidRDefault="007D3560" w:rsidP="006824EA">
            <w:pPr>
              <w:jc w:val="center"/>
              <w:rPr>
                <w:rFonts w:ascii="Arial" w:hAnsi="Arial" w:cs="Arial"/>
                <w:sz w:val="22"/>
                <w:szCs w:val="22"/>
              </w:rPr>
            </w:pPr>
            <w:r w:rsidRPr="00BE1D49">
              <w:rPr>
                <w:rFonts w:ascii="Arial" w:hAnsi="Arial" w:cs="Arial"/>
                <w:sz w:val="22"/>
                <w:szCs w:val="22"/>
              </w:rPr>
              <w:t>Rationale for stage of the Graduated Response</w:t>
            </w:r>
          </w:p>
        </w:tc>
        <w:tc>
          <w:tcPr>
            <w:tcW w:w="4961" w:type="dxa"/>
            <w:shd w:val="clear" w:color="auto" w:fill="FFFF99"/>
          </w:tcPr>
          <w:p w14:paraId="1555FEC9" w14:textId="4B4A12DC" w:rsidR="007D3560" w:rsidRPr="00BE1D49" w:rsidRDefault="007D3560" w:rsidP="006824EA">
            <w:pPr>
              <w:jc w:val="center"/>
              <w:rPr>
                <w:rFonts w:ascii="Arial" w:hAnsi="Arial" w:cs="Arial"/>
                <w:sz w:val="22"/>
                <w:szCs w:val="22"/>
              </w:rPr>
            </w:pPr>
            <w:r w:rsidRPr="00BE1D49">
              <w:rPr>
                <w:rFonts w:ascii="Arial" w:hAnsi="Arial" w:cs="Arial"/>
                <w:sz w:val="22"/>
                <w:szCs w:val="22"/>
              </w:rPr>
              <w:t xml:space="preserve">If yes give </w:t>
            </w:r>
            <w:r w:rsidR="00977384" w:rsidRPr="00BE1D49">
              <w:rPr>
                <w:rFonts w:ascii="Arial" w:hAnsi="Arial" w:cs="Arial"/>
                <w:sz w:val="22"/>
                <w:szCs w:val="22"/>
              </w:rPr>
              <w:t>details of</w:t>
            </w:r>
            <w:r w:rsidRPr="00BE1D49">
              <w:rPr>
                <w:rFonts w:ascii="Arial" w:hAnsi="Arial" w:cs="Arial"/>
                <w:sz w:val="22"/>
                <w:szCs w:val="22"/>
              </w:rPr>
              <w:t xml:space="preserve"> personnel, </w:t>
            </w:r>
            <w:r w:rsidR="00573529" w:rsidRPr="00BE1D49">
              <w:rPr>
                <w:rFonts w:ascii="Arial" w:hAnsi="Arial" w:cs="Arial"/>
                <w:sz w:val="22"/>
                <w:szCs w:val="22"/>
              </w:rPr>
              <w:t>advice,</w:t>
            </w:r>
            <w:r w:rsidRPr="00BE1D49">
              <w:rPr>
                <w:rFonts w:ascii="Arial" w:hAnsi="Arial" w:cs="Arial"/>
                <w:sz w:val="22"/>
                <w:szCs w:val="22"/>
              </w:rPr>
              <w:t xml:space="preserve"> and dates of involvement/ reports etc</w:t>
            </w:r>
          </w:p>
          <w:p w14:paraId="1F1C14FA" w14:textId="77777777" w:rsidR="007D3560" w:rsidRPr="00BE1D49" w:rsidRDefault="007D3560" w:rsidP="006824EA">
            <w:pPr>
              <w:jc w:val="center"/>
              <w:rPr>
                <w:rFonts w:ascii="Arial" w:hAnsi="Arial" w:cs="Arial"/>
                <w:sz w:val="22"/>
                <w:szCs w:val="22"/>
              </w:rPr>
            </w:pPr>
            <w:r w:rsidRPr="00BE1D49">
              <w:rPr>
                <w:rFonts w:ascii="Arial" w:hAnsi="Arial" w:cs="Arial"/>
                <w:sz w:val="22"/>
                <w:szCs w:val="22"/>
              </w:rPr>
              <w:t>What was the impact of his support?</w:t>
            </w:r>
          </w:p>
          <w:p w14:paraId="2EA6EBF4" w14:textId="74736E43" w:rsidR="007D3560" w:rsidRPr="00BE1D49" w:rsidRDefault="007D3560" w:rsidP="006824EA">
            <w:pPr>
              <w:jc w:val="center"/>
              <w:rPr>
                <w:rFonts w:ascii="Arial" w:hAnsi="Arial" w:cs="Arial"/>
                <w:sz w:val="22"/>
                <w:szCs w:val="22"/>
              </w:rPr>
            </w:pPr>
            <w:r w:rsidRPr="00BE1D49">
              <w:rPr>
                <w:rFonts w:ascii="Arial" w:hAnsi="Arial" w:cs="Arial"/>
                <w:color w:val="FF0000"/>
                <w:sz w:val="22"/>
                <w:szCs w:val="22"/>
              </w:rPr>
              <w:t xml:space="preserve">If </w:t>
            </w:r>
            <w:r w:rsidR="00977384" w:rsidRPr="00BE1D49">
              <w:rPr>
                <w:rFonts w:ascii="Arial" w:hAnsi="Arial" w:cs="Arial"/>
                <w:color w:val="FF0000"/>
                <w:sz w:val="22"/>
                <w:szCs w:val="22"/>
              </w:rPr>
              <w:t>not,</w:t>
            </w:r>
            <w:r w:rsidRPr="00BE1D49">
              <w:rPr>
                <w:rFonts w:ascii="Arial" w:hAnsi="Arial" w:cs="Arial"/>
                <w:color w:val="FF0000"/>
                <w:sz w:val="22"/>
                <w:szCs w:val="22"/>
              </w:rPr>
              <w:t xml:space="preserve"> why not?</w:t>
            </w:r>
          </w:p>
        </w:tc>
      </w:tr>
      <w:tr w:rsidR="007D3560" w:rsidRPr="00BE1D49" w14:paraId="7F71CCB9" w14:textId="77777777" w:rsidTr="007D3560">
        <w:trPr>
          <w:trHeight w:val="896"/>
        </w:trPr>
        <w:tc>
          <w:tcPr>
            <w:tcW w:w="3573" w:type="dxa"/>
          </w:tcPr>
          <w:p w14:paraId="54DFA2AF" w14:textId="1AE01BC0" w:rsidR="007D3560" w:rsidRPr="00BE1D49" w:rsidRDefault="007D3560" w:rsidP="00812EFD">
            <w:pPr>
              <w:spacing w:line="259" w:lineRule="auto"/>
              <w:rPr>
                <w:rFonts w:ascii="Arial" w:hAnsi="Arial" w:cs="Arial"/>
                <w:sz w:val="22"/>
                <w:szCs w:val="22"/>
              </w:rPr>
            </w:pPr>
            <w:r w:rsidRPr="00BE1D49">
              <w:rPr>
                <w:rFonts w:ascii="Arial" w:hAnsi="Arial" w:cs="Arial"/>
                <w:sz w:val="22"/>
                <w:szCs w:val="22"/>
              </w:rPr>
              <w:t xml:space="preserve">Has school widened the circle of support and involved /trialled and reviewed advice from L.A advisory teams </w:t>
            </w:r>
            <w:r w:rsidR="00573529" w:rsidRPr="00BE1D49">
              <w:rPr>
                <w:rFonts w:ascii="Arial" w:hAnsi="Arial" w:cs="Arial"/>
                <w:sz w:val="22"/>
                <w:szCs w:val="22"/>
              </w:rPr>
              <w:t>e.g.,</w:t>
            </w:r>
            <w:r w:rsidRPr="00BE1D49">
              <w:rPr>
                <w:rFonts w:ascii="Arial" w:hAnsi="Arial" w:cs="Arial"/>
                <w:sz w:val="22"/>
                <w:szCs w:val="22"/>
              </w:rPr>
              <w:t xml:space="preserve"> EHWB Team, </w:t>
            </w:r>
            <w:r w:rsidR="00F11CEA">
              <w:rPr>
                <w:rFonts w:ascii="Arial" w:hAnsi="Arial" w:cs="Arial"/>
                <w:sz w:val="22"/>
                <w:szCs w:val="22"/>
              </w:rPr>
              <w:t>S</w:t>
            </w:r>
            <w:r w:rsidR="00FA13B7">
              <w:rPr>
                <w:rFonts w:ascii="Arial" w:hAnsi="Arial" w:cs="Arial"/>
                <w:sz w:val="22"/>
                <w:szCs w:val="22"/>
              </w:rPr>
              <w:t>OS</w:t>
            </w:r>
            <w:r w:rsidRPr="00BE1D49">
              <w:rPr>
                <w:rFonts w:ascii="Arial" w:hAnsi="Arial" w:cs="Arial"/>
                <w:sz w:val="22"/>
                <w:szCs w:val="22"/>
              </w:rPr>
              <w:t>, QEST, EP. etc</w:t>
            </w:r>
          </w:p>
          <w:p w14:paraId="0EDB0D8D" w14:textId="22954AA0" w:rsidR="007D3560" w:rsidRPr="00BE1D49" w:rsidRDefault="007D3560" w:rsidP="00812EFD">
            <w:pPr>
              <w:spacing w:line="259" w:lineRule="auto"/>
              <w:rPr>
                <w:rFonts w:ascii="Arial" w:hAnsi="Arial" w:cs="Arial"/>
                <w:i/>
                <w:iCs/>
              </w:rPr>
            </w:pPr>
            <w:r w:rsidRPr="00BE1D49">
              <w:rPr>
                <w:rFonts w:ascii="Arial" w:hAnsi="Arial" w:cs="Arial"/>
                <w:i/>
                <w:iCs/>
              </w:rPr>
              <w:t>(</w:t>
            </w:r>
            <w:r w:rsidR="00977384" w:rsidRPr="00BE1D49">
              <w:rPr>
                <w:rFonts w:ascii="Arial" w:hAnsi="Arial" w:cs="Arial"/>
                <w:i/>
                <w:iCs/>
              </w:rPr>
              <w:t>Plan</w:t>
            </w:r>
            <w:r w:rsidR="00F11CEA">
              <w:rPr>
                <w:rFonts w:ascii="Arial" w:hAnsi="Arial" w:cs="Arial"/>
                <w:i/>
                <w:iCs/>
              </w:rPr>
              <w:t>,</w:t>
            </w:r>
            <w:r w:rsidRPr="00BE1D49">
              <w:rPr>
                <w:rFonts w:ascii="Arial" w:hAnsi="Arial" w:cs="Arial"/>
                <w:i/>
                <w:iCs/>
              </w:rPr>
              <w:t xml:space="preserve"> do, </w:t>
            </w:r>
            <w:r w:rsidR="00573529" w:rsidRPr="00BE1D49">
              <w:rPr>
                <w:rFonts w:ascii="Arial" w:hAnsi="Arial" w:cs="Arial"/>
                <w:i/>
                <w:iCs/>
              </w:rPr>
              <w:t>review,</w:t>
            </w:r>
            <w:r w:rsidRPr="00BE1D49">
              <w:rPr>
                <w:rFonts w:ascii="Arial" w:hAnsi="Arial" w:cs="Arial"/>
                <w:i/>
                <w:iCs/>
              </w:rPr>
              <w:t xml:space="preserve"> and evaluate)</w:t>
            </w:r>
          </w:p>
          <w:p w14:paraId="100FEE42" w14:textId="77777777" w:rsidR="007D3560" w:rsidRPr="00BE1D49" w:rsidRDefault="007D3560" w:rsidP="00812EFD">
            <w:pPr>
              <w:spacing w:line="259" w:lineRule="auto"/>
              <w:rPr>
                <w:rFonts w:ascii="Arial" w:hAnsi="Arial" w:cs="Arial"/>
                <w:i/>
                <w:iCs/>
              </w:rPr>
            </w:pPr>
          </w:p>
          <w:p w14:paraId="30BE93EF" w14:textId="77777777" w:rsidR="007D3560" w:rsidRPr="00BE1D49" w:rsidRDefault="007D3560" w:rsidP="00812EFD">
            <w:pPr>
              <w:spacing w:line="259" w:lineRule="auto"/>
              <w:rPr>
                <w:rFonts w:ascii="Arial" w:hAnsi="Arial" w:cs="Arial"/>
                <w:sz w:val="22"/>
                <w:szCs w:val="22"/>
              </w:rPr>
            </w:pPr>
          </w:p>
          <w:p w14:paraId="58279039" w14:textId="77777777" w:rsidR="007D3560" w:rsidRPr="00BE1D49" w:rsidRDefault="007D3560" w:rsidP="00812EFD">
            <w:pPr>
              <w:spacing w:line="259" w:lineRule="auto"/>
              <w:rPr>
                <w:rFonts w:ascii="Arial" w:hAnsi="Arial" w:cs="Arial"/>
                <w:sz w:val="22"/>
                <w:szCs w:val="22"/>
              </w:rPr>
            </w:pPr>
          </w:p>
          <w:p w14:paraId="40F4E5A9" w14:textId="1A3E03E1" w:rsidR="007D3560" w:rsidRPr="00BE1D49" w:rsidRDefault="007D3560" w:rsidP="00812EFD">
            <w:pPr>
              <w:spacing w:line="259" w:lineRule="auto"/>
              <w:rPr>
                <w:rFonts w:ascii="Arial" w:hAnsi="Arial" w:cs="Arial"/>
                <w:sz w:val="22"/>
                <w:szCs w:val="22"/>
              </w:rPr>
            </w:pPr>
          </w:p>
        </w:tc>
        <w:tc>
          <w:tcPr>
            <w:tcW w:w="6237" w:type="dxa"/>
          </w:tcPr>
          <w:p w14:paraId="64BCCDDB" w14:textId="0C46D4ED" w:rsidR="007D3560" w:rsidRPr="00BE1D49" w:rsidRDefault="007D3560" w:rsidP="00CE5602">
            <w:pPr>
              <w:rPr>
                <w:rFonts w:ascii="Arial" w:hAnsi="Arial" w:cs="Arial"/>
                <w:i/>
                <w:iCs/>
              </w:rPr>
            </w:pPr>
            <w:r w:rsidRPr="00BE1D49">
              <w:rPr>
                <w:rFonts w:ascii="Arial" w:hAnsi="Arial" w:cs="Arial"/>
                <w:i/>
                <w:iCs/>
              </w:rPr>
              <w:t xml:space="preserve">SEND CoP - Involving specialists 6.58 Where a pupil continues to make less than expected progress, despite evidence-based support and interventions that are matched to the pupil’s area of need, the school should consider involving specialists, including those secured by the school itself or from outside agencies. </w:t>
            </w:r>
          </w:p>
          <w:p w14:paraId="11F02628" w14:textId="017050EB" w:rsidR="007D3560" w:rsidRPr="00BE1D49" w:rsidRDefault="007D3560" w:rsidP="00CE5602">
            <w:pPr>
              <w:rPr>
                <w:rFonts w:ascii="Arial" w:hAnsi="Arial" w:cs="Arial"/>
                <w:i/>
                <w:iCs/>
              </w:rPr>
            </w:pPr>
            <w:r w:rsidRPr="00BE1D49">
              <w:rPr>
                <w:rFonts w:ascii="Arial" w:hAnsi="Arial" w:cs="Arial"/>
                <w:i/>
                <w:iCs/>
              </w:rPr>
              <w:t xml:space="preserve">6.59 Schools may involve specialists at any point to </w:t>
            </w:r>
            <w:proofErr w:type="gramStart"/>
            <w:r w:rsidR="00F11CEA" w:rsidRPr="00BE1D49">
              <w:rPr>
                <w:rFonts w:ascii="Arial" w:hAnsi="Arial" w:cs="Arial"/>
                <w:i/>
                <w:iCs/>
              </w:rPr>
              <w:t>advise</w:t>
            </w:r>
            <w:proofErr w:type="gramEnd"/>
            <w:r w:rsidR="00F11CEA" w:rsidRPr="00BE1D49">
              <w:rPr>
                <w:rFonts w:ascii="Arial" w:hAnsi="Arial" w:cs="Arial"/>
                <w:i/>
                <w:iCs/>
              </w:rPr>
              <w:t xml:space="preserve"> them</w:t>
            </w:r>
            <w:r w:rsidRPr="00BE1D49">
              <w:rPr>
                <w:rFonts w:ascii="Arial" w:hAnsi="Arial" w:cs="Arial"/>
                <w:i/>
                <w:iCs/>
              </w:rPr>
              <w:t xml:space="preserve"> on early identification of SEND and effective support and interventions. </w:t>
            </w:r>
          </w:p>
          <w:p w14:paraId="5B4B27A7" w14:textId="490A50F0" w:rsidR="007D3560" w:rsidRPr="00BE1D49" w:rsidRDefault="007D3560" w:rsidP="00CE5602">
            <w:pPr>
              <w:rPr>
                <w:rFonts w:ascii="Arial" w:hAnsi="Arial" w:cs="Arial"/>
                <w:i/>
                <w:iCs/>
              </w:rPr>
            </w:pPr>
            <w:r w:rsidRPr="00BE1D49">
              <w:rPr>
                <w:rFonts w:ascii="Arial" w:hAnsi="Arial" w:cs="Arial"/>
                <w:i/>
                <w:iCs/>
              </w:rPr>
              <w:t>A school should always involve a specialist where a pupil continues to make little or no progress or where they continue to work at levels substantially below those expected of pupils of a similar age despite evidence-based SEND support delivered by appropriately trained staff. The pupil’s parents should always be involved in any decision to involve specialists.</w:t>
            </w:r>
          </w:p>
        </w:tc>
        <w:tc>
          <w:tcPr>
            <w:tcW w:w="4961" w:type="dxa"/>
          </w:tcPr>
          <w:p w14:paraId="48A5105E" w14:textId="77777777" w:rsidR="007D3560" w:rsidRPr="00BE1D49" w:rsidRDefault="007D3560" w:rsidP="006824EA">
            <w:pPr>
              <w:rPr>
                <w:rFonts w:ascii="Arial" w:hAnsi="Arial" w:cs="Arial"/>
                <w:sz w:val="22"/>
                <w:szCs w:val="22"/>
              </w:rPr>
            </w:pPr>
          </w:p>
        </w:tc>
      </w:tr>
      <w:tr w:rsidR="007D3560" w:rsidRPr="00BE1D49" w14:paraId="7816931C" w14:textId="77777777" w:rsidTr="007D3560">
        <w:trPr>
          <w:trHeight w:val="896"/>
        </w:trPr>
        <w:tc>
          <w:tcPr>
            <w:tcW w:w="3573" w:type="dxa"/>
          </w:tcPr>
          <w:p w14:paraId="2E9E0C81" w14:textId="79880710" w:rsidR="007D3560" w:rsidRPr="00BE1D49" w:rsidRDefault="007D3560" w:rsidP="008B775C">
            <w:pPr>
              <w:spacing w:line="259" w:lineRule="auto"/>
              <w:rPr>
                <w:rFonts w:ascii="Arial" w:hAnsi="Arial" w:cs="Arial"/>
                <w:sz w:val="22"/>
                <w:szCs w:val="22"/>
              </w:rPr>
            </w:pPr>
            <w:r w:rsidRPr="00BE1D49">
              <w:rPr>
                <w:rFonts w:ascii="Arial" w:hAnsi="Arial" w:cs="Arial"/>
                <w:sz w:val="22"/>
                <w:szCs w:val="22"/>
              </w:rPr>
              <w:t>Has school widened the circle of support and involved /trialled and reviewed advice from Early Help, CSC etc</w:t>
            </w:r>
          </w:p>
          <w:p w14:paraId="005287A2" w14:textId="7283E6F9" w:rsidR="007D3560" w:rsidRPr="00BE1D49" w:rsidRDefault="007D3560" w:rsidP="008B775C">
            <w:pPr>
              <w:spacing w:line="259" w:lineRule="auto"/>
              <w:rPr>
                <w:rFonts w:ascii="Arial" w:hAnsi="Arial" w:cs="Arial"/>
                <w:i/>
                <w:iCs/>
              </w:rPr>
            </w:pPr>
            <w:r w:rsidRPr="00BE1D49">
              <w:rPr>
                <w:rFonts w:ascii="Arial" w:hAnsi="Arial" w:cs="Arial"/>
                <w:i/>
                <w:iCs/>
              </w:rPr>
              <w:t>(</w:t>
            </w:r>
            <w:r w:rsidR="00977384" w:rsidRPr="00BE1D49">
              <w:rPr>
                <w:rFonts w:ascii="Arial" w:hAnsi="Arial" w:cs="Arial"/>
                <w:i/>
                <w:iCs/>
              </w:rPr>
              <w:t>Plan</w:t>
            </w:r>
            <w:r w:rsidR="00F11CEA">
              <w:rPr>
                <w:rFonts w:ascii="Arial" w:hAnsi="Arial" w:cs="Arial"/>
                <w:i/>
                <w:iCs/>
              </w:rPr>
              <w:t>,</w:t>
            </w:r>
            <w:r w:rsidRPr="00BE1D49">
              <w:rPr>
                <w:rFonts w:ascii="Arial" w:hAnsi="Arial" w:cs="Arial"/>
                <w:i/>
                <w:iCs/>
              </w:rPr>
              <w:t xml:space="preserve"> do, </w:t>
            </w:r>
            <w:r w:rsidR="00573529" w:rsidRPr="00BE1D49">
              <w:rPr>
                <w:rFonts w:ascii="Arial" w:hAnsi="Arial" w:cs="Arial"/>
                <w:i/>
                <w:iCs/>
              </w:rPr>
              <w:t>review,</w:t>
            </w:r>
            <w:r w:rsidRPr="00BE1D49">
              <w:rPr>
                <w:rFonts w:ascii="Arial" w:hAnsi="Arial" w:cs="Arial"/>
                <w:i/>
                <w:iCs/>
              </w:rPr>
              <w:t xml:space="preserve"> and evaluate)</w:t>
            </w:r>
          </w:p>
          <w:p w14:paraId="33BFB5E7" w14:textId="77777777" w:rsidR="007D3560" w:rsidRPr="00BE1D49" w:rsidRDefault="007D3560" w:rsidP="00812EFD">
            <w:pPr>
              <w:spacing w:line="259" w:lineRule="auto"/>
              <w:rPr>
                <w:rFonts w:ascii="Arial" w:hAnsi="Arial" w:cs="Arial"/>
                <w:sz w:val="22"/>
                <w:szCs w:val="22"/>
              </w:rPr>
            </w:pPr>
          </w:p>
        </w:tc>
        <w:tc>
          <w:tcPr>
            <w:tcW w:w="6237" w:type="dxa"/>
          </w:tcPr>
          <w:p w14:paraId="2ABD90DB" w14:textId="77777777" w:rsidR="007D3560" w:rsidRDefault="007D3560" w:rsidP="00CE5602">
            <w:pPr>
              <w:rPr>
                <w:rFonts w:ascii="Arial" w:hAnsi="Arial" w:cs="Arial"/>
                <w:i/>
                <w:iCs/>
              </w:rPr>
            </w:pPr>
            <w:r w:rsidRPr="00BE1D49">
              <w:rPr>
                <w:rFonts w:ascii="Arial" w:hAnsi="Arial" w:cs="Arial"/>
                <w:i/>
                <w:iCs/>
              </w:rPr>
              <w:t xml:space="preserve">SEND CoP - 6.21 Persistent disruptive or withdrawn behaviours do not necessarily mean that a child or young person has SEND. Where there are concerns, there should be an assessment to determine whether there are any causal factors such as undiagnosed learning difficulties, difficulties with communication or mental health issues. If it is thought housing, family or other domestic circumstances may be contributing to the presenting behaviour a multi-agency approach, supported </w:t>
            </w:r>
            <w:proofErr w:type="gramStart"/>
            <w:r w:rsidRPr="00BE1D49">
              <w:rPr>
                <w:rFonts w:ascii="Arial" w:hAnsi="Arial" w:cs="Arial"/>
                <w:i/>
                <w:iCs/>
              </w:rPr>
              <w:t>by the use of</w:t>
            </w:r>
            <w:proofErr w:type="gramEnd"/>
            <w:r w:rsidRPr="00BE1D49">
              <w:rPr>
                <w:rFonts w:ascii="Arial" w:hAnsi="Arial" w:cs="Arial"/>
                <w:i/>
                <w:iCs/>
              </w:rPr>
              <w:t xml:space="preserve"> approaches such as the Early Help Assessment, may be appropriate. In all cases, early identification and intervention can significantly reduce the use of more costly intervention at a later stage.</w:t>
            </w:r>
          </w:p>
          <w:p w14:paraId="5CB23143" w14:textId="00507C4F" w:rsidR="007D3560" w:rsidRPr="00BE1D49" w:rsidRDefault="007D3560" w:rsidP="00CE5602">
            <w:pPr>
              <w:rPr>
                <w:rFonts w:ascii="Arial" w:hAnsi="Arial" w:cs="Arial"/>
                <w:i/>
                <w:iCs/>
              </w:rPr>
            </w:pPr>
          </w:p>
        </w:tc>
        <w:tc>
          <w:tcPr>
            <w:tcW w:w="4961" w:type="dxa"/>
          </w:tcPr>
          <w:p w14:paraId="40E6FA21" w14:textId="77777777" w:rsidR="007D3560" w:rsidRPr="00BE1D49" w:rsidRDefault="007D3560" w:rsidP="006824EA">
            <w:pPr>
              <w:rPr>
                <w:rFonts w:ascii="Arial" w:hAnsi="Arial" w:cs="Arial"/>
                <w:sz w:val="22"/>
                <w:szCs w:val="22"/>
              </w:rPr>
            </w:pPr>
          </w:p>
        </w:tc>
      </w:tr>
      <w:tr w:rsidR="007D3560" w:rsidRPr="00BE1D49" w14:paraId="1CEA5D94" w14:textId="77777777" w:rsidTr="007D3560">
        <w:trPr>
          <w:trHeight w:val="1027"/>
        </w:trPr>
        <w:tc>
          <w:tcPr>
            <w:tcW w:w="3573" w:type="dxa"/>
          </w:tcPr>
          <w:p w14:paraId="23A3F618" w14:textId="0D08FD4D" w:rsidR="007D3560" w:rsidRPr="00BE1D49" w:rsidRDefault="007D3560" w:rsidP="00812EFD">
            <w:pPr>
              <w:spacing w:line="259" w:lineRule="auto"/>
              <w:rPr>
                <w:rFonts w:ascii="Arial" w:hAnsi="Arial" w:cs="Arial"/>
                <w:sz w:val="22"/>
                <w:szCs w:val="22"/>
              </w:rPr>
            </w:pPr>
            <w:r w:rsidRPr="00BE1D49">
              <w:rPr>
                <w:rFonts w:ascii="Arial" w:hAnsi="Arial" w:cs="Arial"/>
                <w:sz w:val="22"/>
                <w:szCs w:val="22"/>
              </w:rPr>
              <w:lastRenderedPageBreak/>
              <w:t xml:space="preserve">Has school (where appropriate) brought in medical advice </w:t>
            </w:r>
            <w:r w:rsidR="00573529" w:rsidRPr="00BE1D49">
              <w:rPr>
                <w:rFonts w:ascii="Arial" w:hAnsi="Arial" w:cs="Arial"/>
                <w:sz w:val="22"/>
                <w:szCs w:val="22"/>
              </w:rPr>
              <w:t>i.e.,</w:t>
            </w:r>
            <w:r w:rsidRPr="00BE1D49">
              <w:rPr>
                <w:rFonts w:ascii="Arial" w:hAnsi="Arial" w:cs="Arial"/>
                <w:sz w:val="22"/>
                <w:szCs w:val="22"/>
              </w:rPr>
              <w:t xml:space="preserve"> from SALT / OT/ Healthy Young Minds etc and reviewed the impact of the advice</w:t>
            </w:r>
          </w:p>
          <w:p w14:paraId="0039620B" w14:textId="4940C988" w:rsidR="007D3560" w:rsidRPr="00BE1D49" w:rsidRDefault="007D3560" w:rsidP="00812EFD">
            <w:pPr>
              <w:spacing w:line="259" w:lineRule="auto"/>
              <w:rPr>
                <w:rFonts w:ascii="Arial" w:hAnsi="Arial" w:cs="Arial"/>
                <w:i/>
                <w:iCs/>
              </w:rPr>
            </w:pPr>
            <w:r w:rsidRPr="00BE1D49">
              <w:rPr>
                <w:rFonts w:ascii="Arial" w:hAnsi="Arial" w:cs="Arial"/>
                <w:i/>
                <w:iCs/>
              </w:rPr>
              <w:t>(</w:t>
            </w:r>
            <w:r w:rsidR="00977384" w:rsidRPr="00BE1D49">
              <w:rPr>
                <w:rFonts w:ascii="Arial" w:hAnsi="Arial" w:cs="Arial"/>
                <w:i/>
                <w:iCs/>
              </w:rPr>
              <w:t>Plan</w:t>
            </w:r>
            <w:r w:rsidR="00F11CEA">
              <w:rPr>
                <w:rFonts w:ascii="Arial" w:hAnsi="Arial" w:cs="Arial"/>
                <w:i/>
                <w:iCs/>
              </w:rPr>
              <w:t>,</w:t>
            </w:r>
            <w:r w:rsidRPr="00BE1D49">
              <w:rPr>
                <w:rFonts w:ascii="Arial" w:hAnsi="Arial" w:cs="Arial"/>
                <w:i/>
                <w:iCs/>
              </w:rPr>
              <w:t xml:space="preserve"> do, </w:t>
            </w:r>
            <w:r w:rsidR="00573529" w:rsidRPr="00BE1D49">
              <w:rPr>
                <w:rFonts w:ascii="Arial" w:hAnsi="Arial" w:cs="Arial"/>
                <w:i/>
                <w:iCs/>
              </w:rPr>
              <w:t>review,</w:t>
            </w:r>
            <w:r w:rsidRPr="00BE1D49">
              <w:rPr>
                <w:rFonts w:ascii="Arial" w:hAnsi="Arial" w:cs="Arial"/>
                <w:i/>
                <w:iCs/>
              </w:rPr>
              <w:t xml:space="preserve"> and evaluate)</w:t>
            </w:r>
          </w:p>
          <w:p w14:paraId="29B5B97F" w14:textId="3F52539A" w:rsidR="007D3560" w:rsidRPr="00BE1D49" w:rsidRDefault="007D3560" w:rsidP="00812EFD">
            <w:pPr>
              <w:spacing w:line="259" w:lineRule="auto"/>
              <w:rPr>
                <w:rFonts w:ascii="Arial" w:hAnsi="Arial" w:cs="Arial"/>
                <w:sz w:val="22"/>
                <w:szCs w:val="22"/>
              </w:rPr>
            </w:pPr>
          </w:p>
        </w:tc>
        <w:tc>
          <w:tcPr>
            <w:tcW w:w="6237" w:type="dxa"/>
          </w:tcPr>
          <w:p w14:paraId="08630CB7" w14:textId="77777777" w:rsidR="007D3560" w:rsidRDefault="007D3560" w:rsidP="006824EA">
            <w:pPr>
              <w:rPr>
                <w:rFonts w:ascii="Arial" w:hAnsi="Arial" w:cs="Arial"/>
                <w:i/>
                <w:iCs/>
              </w:rPr>
            </w:pPr>
            <w:r w:rsidRPr="00BE1D49">
              <w:rPr>
                <w:rFonts w:ascii="Arial" w:hAnsi="Arial" w:cs="Arial"/>
                <w:i/>
                <w:iCs/>
              </w:rPr>
              <w:t>SEND CoP - 7:66</w:t>
            </w:r>
            <w:r w:rsidRPr="00BE1D49">
              <w:rPr>
                <w:rFonts w:ascii="Arial" w:hAnsi="Arial" w:cs="Arial"/>
                <w:i/>
                <w:iCs/>
              </w:rPr>
              <w:tab/>
              <w:t xml:space="preserve"> Consultation and open discussion between the child’s parents, the school, the school doctor or the child’s general practitioner, the community paediatrician and any specialist services providing treatment for the child will be essential to ensure that the child makes maximum progress. Such collaboration should also ensure that the child is not unnecessarily excluded from any part of the curriculum or school activity because of anxiety about their care and treatment.</w:t>
            </w:r>
          </w:p>
          <w:p w14:paraId="59D84CEF" w14:textId="592C025A" w:rsidR="007D3560" w:rsidRPr="00BE1D49" w:rsidRDefault="007D3560" w:rsidP="006824EA">
            <w:pPr>
              <w:rPr>
                <w:rFonts w:ascii="Arial" w:hAnsi="Arial" w:cs="Arial"/>
                <w:i/>
                <w:iCs/>
              </w:rPr>
            </w:pPr>
          </w:p>
        </w:tc>
        <w:tc>
          <w:tcPr>
            <w:tcW w:w="4961" w:type="dxa"/>
          </w:tcPr>
          <w:p w14:paraId="1F230102" w14:textId="77777777" w:rsidR="007D3560" w:rsidRPr="00BE1D49" w:rsidRDefault="007D3560" w:rsidP="006824EA">
            <w:pPr>
              <w:rPr>
                <w:rFonts w:ascii="Arial" w:hAnsi="Arial" w:cs="Arial"/>
                <w:sz w:val="22"/>
                <w:szCs w:val="22"/>
              </w:rPr>
            </w:pPr>
          </w:p>
        </w:tc>
      </w:tr>
      <w:tr w:rsidR="007D3560" w:rsidRPr="00BE1D49" w14:paraId="4970D645" w14:textId="77777777" w:rsidTr="007D3560">
        <w:trPr>
          <w:trHeight w:val="847"/>
        </w:trPr>
        <w:tc>
          <w:tcPr>
            <w:tcW w:w="3573" w:type="dxa"/>
          </w:tcPr>
          <w:p w14:paraId="7502846B" w14:textId="3F9F27D1" w:rsidR="007D3560" w:rsidRPr="00BE1D49" w:rsidRDefault="007D3560" w:rsidP="00981634">
            <w:pPr>
              <w:spacing w:line="259" w:lineRule="auto"/>
              <w:rPr>
                <w:rFonts w:ascii="Arial" w:hAnsi="Arial" w:cs="Arial"/>
                <w:sz w:val="22"/>
                <w:szCs w:val="22"/>
              </w:rPr>
            </w:pPr>
            <w:r w:rsidRPr="00BE1D49">
              <w:rPr>
                <w:rFonts w:ascii="Arial" w:hAnsi="Arial" w:cs="Arial"/>
                <w:sz w:val="22"/>
                <w:szCs w:val="22"/>
              </w:rPr>
              <w:t xml:space="preserve">Has school started an application for a statutory assessment. </w:t>
            </w:r>
          </w:p>
        </w:tc>
        <w:tc>
          <w:tcPr>
            <w:tcW w:w="6237" w:type="dxa"/>
          </w:tcPr>
          <w:p w14:paraId="34B41344" w14:textId="6762E336" w:rsidR="007D3560" w:rsidRPr="00BE1D49" w:rsidRDefault="007D3560" w:rsidP="00CE5602">
            <w:pPr>
              <w:rPr>
                <w:rFonts w:ascii="Arial" w:hAnsi="Arial" w:cs="Arial"/>
                <w:i/>
                <w:iCs/>
              </w:rPr>
            </w:pPr>
            <w:r w:rsidRPr="00BE1D49">
              <w:rPr>
                <w:rFonts w:ascii="Arial" w:hAnsi="Arial" w:cs="Arial"/>
                <w:i/>
                <w:iCs/>
              </w:rPr>
              <w:t xml:space="preserve">SEND CoP - Requesting an Education, Health and Care needs assessment </w:t>
            </w:r>
          </w:p>
          <w:p w14:paraId="5AFC5A7B" w14:textId="1E21C3F9" w:rsidR="007D3560" w:rsidRPr="00BE1D49" w:rsidRDefault="007D3560" w:rsidP="00CE5602">
            <w:pPr>
              <w:rPr>
                <w:rFonts w:ascii="Arial" w:hAnsi="Arial" w:cs="Arial"/>
                <w:i/>
                <w:iCs/>
              </w:rPr>
            </w:pPr>
            <w:r w:rsidRPr="00BE1D49">
              <w:rPr>
                <w:rFonts w:ascii="Arial" w:hAnsi="Arial" w:cs="Arial"/>
                <w:i/>
                <w:iCs/>
              </w:rPr>
              <w:t xml:space="preserve">6.63 SEND support should be adapted or replaced depending on how effective it has been in achieving the agreed outcomes. </w:t>
            </w:r>
          </w:p>
          <w:p w14:paraId="77129BC4" w14:textId="7D1B5F6A" w:rsidR="007D3560" w:rsidRPr="00BE1D49" w:rsidRDefault="007D3560" w:rsidP="00CE5602">
            <w:pPr>
              <w:rPr>
                <w:rFonts w:ascii="Arial" w:hAnsi="Arial" w:cs="Arial"/>
                <w:i/>
                <w:iCs/>
              </w:rPr>
            </w:pPr>
            <w:r w:rsidRPr="00BE1D49">
              <w:rPr>
                <w:rFonts w:ascii="Arial" w:hAnsi="Arial" w:cs="Arial"/>
                <w:i/>
                <w:iCs/>
              </w:rPr>
              <w:t>Where, despite the school having taken relevant and purposeful action to identify, assess and meet the SEND of the child or young person, the child or young person has not made expected progress, the school or parents should consider requesting an Education, Health and Care needs assessment (see Chapter 9).</w:t>
            </w:r>
          </w:p>
          <w:p w14:paraId="71CE5B92" w14:textId="57C75737" w:rsidR="007D3560" w:rsidRPr="00BE1D49" w:rsidRDefault="007D3560" w:rsidP="00CE5602">
            <w:pPr>
              <w:rPr>
                <w:rFonts w:ascii="Arial" w:hAnsi="Arial" w:cs="Arial"/>
                <w:i/>
                <w:iCs/>
              </w:rPr>
            </w:pPr>
            <w:r w:rsidRPr="00BE1D49">
              <w:rPr>
                <w:rFonts w:ascii="Arial" w:hAnsi="Arial" w:cs="Arial"/>
                <w:i/>
                <w:iCs/>
              </w:rPr>
              <w:t>To inform its decision the local authority will expect to see evidence of the action taken by the school as part of SEND support.</w:t>
            </w:r>
          </w:p>
        </w:tc>
        <w:tc>
          <w:tcPr>
            <w:tcW w:w="4961" w:type="dxa"/>
          </w:tcPr>
          <w:p w14:paraId="7AEF4D2E" w14:textId="77777777" w:rsidR="007D3560" w:rsidRPr="00BE1D49" w:rsidRDefault="007D3560" w:rsidP="006824EA">
            <w:pPr>
              <w:rPr>
                <w:rFonts w:ascii="Arial" w:hAnsi="Arial" w:cs="Arial"/>
                <w:sz w:val="22"/>
                <w:szCs w:val="22"/>
              </w:rPr>
            </w:pPr>
          </w:p>
        </w:tc>
      </w:tr>
    </w:tbl>
    <w:p w14:paraId="173A595A" w14:textId="1FEEADF5" w:rsidR="006515D4" w:rsidRPr="00BE1D49" w:rsidRDefault="006515D4" w:rsidP="006824EA"/>
    <w:p w14:paraId="7C531136" w14:textId="5AEB9009" w:rsidR="00CE5602" w:rsidRDefault="00CE5602" w:rsidP="006824EA"/>
    <w:p w14:paraId="1A019505" w14:textId="49BE9BEF" w:rsidR="007D3560" w:rsidRDefault="007D3560" w:rsidP="006824EA"/>
    <w:p w14:paraId="307105BA" w14:textId="7AF58B9B" w:rsidR="007D3560" w:rsidRDefault="007D3560" w:rsidP="006824EA"/>
    <w:p w14:paraId="38F9ADBF" w14:textId="5D8B5CB7" w:rsidR="007D3560" w:rsidRDefault="007D3560" w:rsidP="006824EA"/>
    <w:p w14:paraId="4670BAA3" w14:textId="77777777" w:rsidR="007D3560" w:rsidRPr="00BE1D49" w:rsidRDefault="007D3560" w:rsidP="006824EA"/>
    <w:tbl>
      <w:tblPr>
        <w:tblStyle w:val="TableGrid"/>
        <w:tblW w:w="14913" w:type="dxa"/>
        <w:tblInd w:w="-34" w:type="dxa"/>
        <w:tblLook w:val="04A0" w:firstRow="1" w:lastRow="0" w:firstColumn="1" w:lastColumn="0" w:noHBand="0" w:noVBand="1"/>
      </w:tblPr>
      <w:tblGrid>
        <w:gridCol w:w="3290"/>
        <w:gridCol w:w="6520"/>
        <w:gridCol w:w="5103"/>
      </w:tblGrid>
      <w:tr w:rsidR="00460ACA" w:rsidRPr="00BE1D49" w14:paraId="466DE43D" w14:textId="77777777" w:rsidTr="004E1C14">
        <w:trPr>
          <w:trHeight w:val="510"/>
          <w:tblHeader/>
        </w:trPr>
        <w:tc>
          <w:tcPr>
            <w:tcW w:w="14913" w:type="dxa"/>
            <w:gridSpan w:val="3"/>
            <w:shd w:val="clear" w:color="auto" w:fill="FFC000"/>
          </w:tcPr>
          <w:p w14:paraId="651DA9F7" w14:textId="77777777" w:rsidR="00981634" w:rsidRPr="00BE1D49" w:rsidRDefault="00460ACA" w:rsidP="006824EA">
            <w:pPr>
              <w:ind w:left="317" w:hanging="317"/>
              <w:jc w:val="center"/>
              <w:rPr>
                <w:rFonts w:ascii="Arial" w:hAnsi="Arial" w:cs="Arial"/>
                <w:sz w:val="24"/>
                <w:szCs w:val="24"/>
              </w:rPr>
            </w:pPr>
            <w:r w:rsidRPr="00BE1D49">
              <w:rPr>
                <w:rFonts w:ascii="Arial" w:hAnsi="Arial" w:cs="Arial"/>
                <w:sz w:val="28"/>
                <w:szCs w:val="28"/>
              </w:rPr>
              <w:lastRenderedPageBreak/>
              <w:t>Stage 3. Pupil at risk of exclusion (P.A.R.E)</w:t>
            </w:r>
            <w:r w:rsidR="006824EA" w:rsidRPr="00BE1D49">
              <w:rPr>
                <w:rFonts w:ascii="Arial" w:hAnsi="Arial" w:cs="Arial"/>
                <w:sz w:val="28"/>
                <w:szCs w:val="28"/>
              </w:rPr>
              <w:t xml:space="preserve"> </w:t>
            </w:r>
            <w:r w:rsidR="00981634" w:rsidRPr="00BE1D49">
              <w:rPr>
                <w:rFonts w:ascii="Arial" w:hAnsi="Arial" w:cs="Arial"/>
                <w:sz w:val="28"/>
                <w:szCs w:val="28"/>
              </w:rPr>
              <w:t>–</w:t>
            </w:r>
            <w:r w:rsidR="006824EA" w:rsidRPr="00BE1D49">
              <w:rPr>
                <w:rFonts w:ascii="Arial" w:hAnsi="Arial" w:cs="Arial"/>
                <w:sz w:val="28"/>
                <w:szCs w:val="28"/>
              </w:rPr>
              <w:t xml:space="preserve"> </w:t>
            </w:r>
            <w:r w:rsidR="00981634" w:rsidRPr="00BE1D49">
              <w:rPr>
                <w:rFonts w:ascii="Arial" w:hAnsi="Arial" w:cs="Arial"/>
                <w:sz w:val="24"/>
                <w:szCs w:val="24"/>
              </w:rPr>
              <w:t xml:space="preserve">When targeted support is not working </w:t>
            </w:r>
          </w:p>
          <w:p w14:paraId="40382EF3" w14:textId="3D00DCA6" w:rsidR="00460ACA" w:rsidRPr="00BE1D49" w:rsidRDefault="00981634" w:rsidP="006824EA">
            <w:pPr>
              <w:ind w:left="317" w:hanging="317"/>
              <w:jc w:val="center"/>
              <w:rPr>
                <w:rFonts w:ascii="Arial" w:hAnsi="Arial" w:cs="Arial"/>
                <w:sz w:val="28"/>
                <w:szCs w:val="28"/>
              </w:rPr>
            </w:pPr>
            <w:r w:rsidRPr="00BE1D49">
              <w:rPr>
                <w:rFonts w:ascii="Arial" w:hAnsi="Arial" w:cs="Arial"/>
                <w:sz w:val="24"/>
                <w:szCs w:val="24"/>
              </w:rPr>
              <w:t xml:space="preserve"> </w:t>
            </w:r>
            <w:r w:rsidR="00460ACA" w:rsidRPr="00BE1D49">
              <w:rPr>
                <w:rFonts w:ascii="Arial" w:hAnsi="Arial" w:cs="Arial"/>
                <w:sz w:val="22"/>
                <w:szCs w:val="22"/>
              </w:rPr>
              <w:t>(Ithrive - getting more help)</w:t>
            </w:r>
          </w:p>
        </w:tc>
      </w:tr>
      <w:tr w:rsidR="007D3560" w:rsidRPr="00BE1D49" w14:paraId="15ECE219" w14:textId="35F1351F" w:rsidTr="004E1C14">
        <w:trPr>
          <w:trHeight w:val="560"/>
          <w:tblHeader/>
        </w:trPr>
        <w:tc>
          <w:tcPr>
            <w:tcW w:w="3290" w:type="dxa"/>
            <w:shd w:val="clear" w:color="auto" w:fill="FFC000"/>
          </w:tcPr>
          <w:p w14:paraId="7132937D" w14:textId="77777777" w:rsidR="007D3560" w:rsidRPr="00BE1D49" w:rsidRDefault="007D3560" w:rsidP="006824EA">
            <w:pPr>
              <w:rPr>
                <w:rFonts w:ascii="Arial" w:hAnsi="Arial" w:cs="Arial"/>
                <w:sz w:val="22"/>
                <w:szCs w:val="22"/>
              </w:rPr>
            </w:pPr>
            <w:r w:rsidRPr="00BE1D49">
              <w:rPr>
                <w:rFonts w:ascii="Arial" w:hAnsi="Arial" w:cs="Arial"/>
                <w:sz w:val="22"/>
                <w:szCs w:val="22"/>
              </w:rPr>
              <w:t>Graduated Response checklist</w:t>
            </w:r>
          </w:p>
          <w:p w14:paraId="742425EA" w14:textId="6F8DAF81" w:rsidR="007D3560" w:rsidRPr="00BE1D49" w:rsidRDefault="007D3560" w:rsidP="006824EA">
            <w:pPr>
              <w:ind w:left="317" w:hanging="317"/>
              <w:jc w:val="center"/>
              <w:rPr>
                <w:rFonts w:ascii="Arial" w:hAnsi="Arial" w:cs="Arial"/>
                <w:sz w:val="22"/>
                <w:szCs w:val="22"/>
              </w:rPr>
            </w:pPr>
          </w:p>
        </w:tc>
        <w:tc>
          <w:tcPr>
            <w:tcW w:w="6520" w:type="dxa"/>
            <w:shd w:val="clear" w:color="auto" w:fill="FFC000"/>
          </w:tcPr>
          <w:p w14:paraId="28DF1726" w14:textId="3C51119B" w:rsidR="007D3560" w:rsidRPr="00BE1D49" w:rsidRDefault="007D3560" w:rsidP="006824EA">
            <w:pPr>
              <w:jc w:val="center"/>
              <w:rPr>
                <w:rFonts w:ascii="Arial" w:hAnsi="Arial" w:cs="Arial"/>
                <w:sz w:val="22"/>
                <w:szCs w:val="22"/>
              </w:rPr>
            </w:pPr>
            <w:r w:rsidRPr="00BE1D49">
              <w:rPr>
                <w:rFonts w:ascii="Arial" w:hAnsi="Arial" w:cs="Arial"/>
                <w:sz w:val="22"/>
                <w:szCs w:val="22"/>
              </w:rPr>
              <w:t>Rationale for stage of the Graduated Response</w:t>
            </w:r>
          </w:p>
        </w:tc>
        <w:tc>
          <w:tcPr>
            <w:tcW w:w="5103" w:type="dxa"/>
            <w:shd w:val="clear" w:color="auto" w:fill="FFC000"/>
          </w:tcPr>
          <w:p w14:paraId="2969718E" w14:textId="77777777" w:rsidR="007D3560" w:rsidRPr="00BE1D49" w:rsidRDefault="007D3560" w:rsidP="006824EA">
            <w:pPr>
              <w:jc w:val="center"/>
              <w:rPr>
                <w:rFonts w:ascii="Arial" w:hAnsi="Arial" w:cs="Arial"/>
                <w:sz w:val="22"/>
                <w:szCs w:val="22"/>
              </w:rPr>
            </w:pPr>
            <w:r w:rsidRPr="00BE1D49">
              <w:rPr>
                <w:rFonts w:ascii="Arial" w:hAnsi="Arial" w:cs="Arial"/>
                <w:sz w:val="22"/>
                <w:szCs w:val="22"/>
              </w:rPr>
              <w:t>If yes details and dates</w:t>
            </w:r>
          </w:p>
          <w:p w14:paraId="4D360E35" w14:textId="77777777" w:rsidR="007D3560" w:rsidRPr="00BE1D49" w:rsidRDefault="007D3560" w:rsidP="006824EA">
            <w:pPr>
              <w:jc w:val="center"/>
              <w:rPr>
                <w:rFonts w:ascii="Arial" w:hAnsi="Arial" w:cs="Arial"/>
                <w:sz w:val="22"/>
                <w:szCs w:val="22"/>
              </w:rPr>
            </w:pPr>
            <w:r w:rsidRPr="00BE1D49">
              <w:rPr>
                <w:rFonts w:ascii="Arial" w:hAnsi="Arial" w:cs="Arial"/>
                <w:sz w:val="22"/>
                <w:szCs w:val="22"/>
              </w:rPr>
              <w:t>What was the impact?</w:t>
            </w:r>
          </w:p>
          <w:p w14:paraId="018FAAAD" w14:textId="27E509DB" w:rsidR="007D3560" w:rsidRPr="00BE1D49" w:rsidRDefault="007D3560" w:rsidP="006824EA">
            <w:pPr>
              <w:ind w:left="317" w:hanging="317"/>
              <w:jc w:val="center"/>
              <w:rPr>
                <w:rFonts w:ascii="Arial" w:hAnsi="Arial" w:cs="Arial"/>
                <w:sz w:val="22"/>
                <w:szCs w:val="22"/>
              </w:rPr>
            </w:pPr>
            <w:r w:rsidRPr="00BE1D49">
              <w:rPr>
                <w:rFonts w:ascii="Arial" w:hAnsi="Arial" w:cs="Arial"/>
                <w:color w:val="FF0000"/>
                <w:sz w:val="22"/>
                <w:szCs w:val="22"/>
              </w:rPr>
              <w:t xml:space="preserve">If </w:t>
            </w:r>
            <w:r w:rsidR="00977384" w:rsidRPr="00BE1D49">
              <w:rPr>
                <w:rFonts w:ascii="Arial" w:hAnsi="Arial" w:cs="Arial"/>
                <w:color w:val="FF0000"/>
                <w:sz w:val="22"/>
                <w:szCs w:val="22"/>
              </w:rPr>
              <w:t>not,</w:t>
            </w:r>
            <w:r w:rsidRPr="00BE1D49">
              <w:rPr>
                <w:rFonts w:ascii="Arial" w:hAnsi="Arial" w:cs="Arial"/>
                <w:color w:val="FF0000"/>
                <w:sz w:val="22"/>
                <w:szCs w:val="22"/>
              </w:rPr>
              <w:t xml:space="preserve"> why not?</w:t>
            </w:r>
          </w:p>
        </w:tc>
      </w:tr>
      <w:tr w:rsidR="007D3560" w:rsidRPr="00BE1D49" w14:paraId="72869CD6" w14:textId="7F935C1A" w:rsidTr="004E1C14">
        <w:trPr>
          <w:trHeight w:val="1191"/>
        </w:trPr>
        <w:tc>
          <w:tcPr>
            <w:tcW w:w="3290" w:type="dxa"/>
          </w:tcPr>
          <w:p w14:paraId="4FD58F36" w14:textId="77777777" w:rsidR="007D3560" w:rsidRPr="00BE1D49" w:rsidRDefault="007D3560" w:rsidP="00812EFD">
            <w:pPr>
              <w:spacing w:line="259" w:lineRule="auto"/>
              <w:rPr>
                <w:rFonts w:ascii="Arial" w:hAnsi="Arial" w:cs="Arial"/>
                <w:sz w:val="22"/>
                <w:szCs w:val="22"/>
              </w:rPr>
            </w:pPr>
            <w:r w:rsidRPr="00BE1D49">
              <w:rPr>
                <w:rFonts w:ascii="Arial" w:hAnsi="Arial" w:cs="Arial"/>
                <w:sz w:val="22"/>
                <w:szCs w:val="22"/>
              </w:rPr>
              <w:t>Has the school utilised more bespoke SEMHD assessment tools and used the analysis from these assessments to inform planning?</w:t>
            </w:r>
          </w:p>
          <w:p w14:paraId="087DDC6B" w14:textId="1569AE1A" w:rsidR="007D3560" w:rsidRPr="00BE1D49" w:rsidRDefault="007D3560" w:rsidP="00812EFD">
            <w:pPr>
              <w:spacing w:line="259" w:lineRule="auto"/>
              <w:rPr>
                <w:rFonts w:ascii="Arial" w:hAnsi="Arial" w:cs="Arial"/>
                <w:sz w:val="22"/>
                <w:szCs w:val="22"/>
              </w:rPr>
            </w:pPr>
            <w:r w:rsidRPr="00BE1D49">
              <w:rPr>
                <w:rFonts w:ascii="Arial" w:hAnsi="Arial" w:cs="Arial"/>
                <w:i/>
                <w:iCs/>
              </w:rPr>
              <w:t>(</w:t>
            </w:r>
            <w:r w:rsidR="00977384" w:rsidRPr="00BE1D49">
              <w:rPr>
                <w:rFonts w:ascii="Arial" w:hAnsi="Arial" w:cs="Arial"/>
                <w:i/>
                <w:iCs/>
              </w:rPr>
              <w:t>Plan</w:t>
            </w:r>
            <w:r w:rsidR="00F11CEA">
              <w:rPr>
                <w:rFonts w:ascii="Arial" w:hAnsi="Arial" w:cs="Arial"/>
                <w:i/>
                <w:iCs/>
              </w:rPr>
              <w:t>,</w:t>
            </w:r>
            <w:r w:rsidRPr="00BE1D49">
              <w:rPr>
                <w:rFonts w:ascii="Arial" w:hAnsi="Arial" w:cs="Arial"/>
                <w:i/>
                <w:iCs/>
              </w:rPr>
              <w:t xml:space="preserve"> do, </w:t>
            </w:r>
            <w:r w:rsidR="00573529" w:rsidRPr="00BE1D49">
              <w:rPr>
                <w:rFonts w:ascii="Arial" w:hAnsi="Arial" w:cs="Arial"/>
                <w:i/>
                <w:iCs/>
              </w:rPr>
              <w:t>review,</w:t>
            </w:r>
            <w:r w:rsidRPr="00BE1D49">
              <w:rPr>
                <w:rFonts w:ascii="Arial" w:hAnsi="Arial" w:cs="Arial"/>
                <w:i/>
                <w:iCs/>
              </w:rPr>
              <w:t xml:space="preserve"> and evaluate)</w:t>
            </w:r>
          </w:p>
        </w:tc>
        <w:tc>
          <w:tcPr>
            <w:tcW w:w="6520" w:type="dxa"/>
          </w:tcPr>
          <w:p w14:paraId="20A3336D" w14:textId="58D149C3" w:rsidR="007D3560" w:rsidRPr="00BE1D49" w:rsidRDefault="007D3560" w:rsidP="006824EA">
            <w:pPr>
              <w:rPr>
                <w:rFonts w:ascii="Arial" w:hAnsi="Arial" w:cs="Arial"/>
                <w:i/>
                <w:iCs/>
              </w:rPr>
            </w:pPr>
            <w:r w:rsidRPr="00BE1D49">
              <w:rPr>
                <w:rFonts w:ascii="Arial" w:hAnsi="Arial" w:cs="Arial"/>
                <w:i/>
                <w:iCs/>
              </w:rPr>
              <w:t xml:space="preserve">SEND CoP - 6.38 </w:t>
            </w:r>
            <w:r w:rsidR="00977384" w:rsidRPr="00BE1D49">
              <w:rPr>
                <w:rFonts w:ascii="Arial" w:hAnsi="Arial" w:cs="Arial"/>
                <w:i/>
                <w:iCs/>
              </w:rPr>
              <w:t>…. the</w:t>
            </w:r>
            <w:r w:rsidRPr="00BE1D49">
              <w:rPr>
                <w:rFonts w:ascii="Arial" w:hAnsi="Arial" w:cs="Arial"/>
                <w:i/>
                <w:iCs/>
              </w:rPr>
              <w:t xml:space="preserve"> teacher and SENCO should consider </w:t>
            </w:r>
            <w:proofErr w:type="gramStart"/>
            <w:r w:rsidRPr="00BE1D49">
              <w:rPr>
                <w:rFonts w:ascii="Arial" w:hAnsi="Arial" w:cs="Arial"/>
                <w:i/>
                <w:iCs/>
              </w:rPr>
              <w:t>all of</w:t>
            </w:r>
            <w:proofErr w:type="gramEnd"/>
            <w:r w:rsidRPr="00BE1D49">
              <w:rPr>
                <w:rFonts w:ascii="Arial" w:hAnsi="Arial" w:cs="Arial"/>
                <w:i/>
                <w:iCs/>
              </w:rPr>
              <w:t xml:space="preserve"> the information gathered from within the school about the pupil’s progress, alongside national </w:t>
            </w:r>
            <w:r w:rsidR="00573529" w:rsidRPr="00BE1D49">
              <w:rPr>
                <w:rFonts w:ascii="Arial" w:hAnsi="Arial" w:cs="Arial"/>
                <w:i/>
                <w:iCs/>
              </w:rPr>
              <w:t>data,</w:t>
            </w:r>
            <w:r w:rsidRPr="00BE1D49">
              <w:rPr>
                <w:rFonts w:ascii="Arial" w:hAnsi="Arial" w:cs="Arial"/>
                <w:i/>
                <w:iCs/>
              </w:rPr>
              <w:t xml:space="preserve"> and expectations of progress. This should include high quality and accurate formative assessment, using effective tools and early assessment materials. For higher levels of need, schools should have arrangements in place to draw on more specialised assessments from external agencies and professionals.</w:t>
            </w:r>
          </w:p>
        </w:tc>
        <w:tc>
          <w:tcPr>
            <w:tcW w:w="5103" w:type="dxa"/>
          </w:tcPr>
          <w:p w14:paraId="5341468F" w14:textId="77777777" w:rsidR="007D3560" w:rsidRPr="00BE1D49" w:rsidRDefault="007D3560" w:rsidP="006824EA">
            <w:pPr>
              <w:rPr>
                <w:rFonts w:ascii="Arial" w:hAnsi="Arial" w:cs="Arial"/>
                <w:sz w:val="22"/>
                <w:szCs w:val="22"/>
              </w:rPr>
            </w:pPr>
          </w:p>
        </w:tc>
      </w:tr>
      <w:tr w:rsidR="007D3560" w:rsidRPr="00BE1D49" w14:paraId="11915B32" w14:textId="77777777" w:rsidTr="004E1C14">
        <w:trPr>
          <w:trHeight w:val="603"/>
        </w:trPr>
        <w:tc>
          <w:tcPr>
            <w:tcW w:w="3290" w:type="dxa"/>
          </w:tcPr>
          <w:p w14:paraId="5A771D8F" w14:textId="196ED51A" w:rsidR="007D3560" w:rsidRPr="00BE1D49" w:rsidRDefault="007D3560" w:rsidP="00981634">
            <w:pPr>
              <w:spacing w:line="259" w:lineRule="auto"/>
              <w:rPr>
                <w:rFonts w:ascii="Arial" w:hAnsi="Arial" w:cs="Arial"/>
                <w:sz w:val="22"/>
                <w:szCs w:val="22"/>
              </w:rPr>
            </w:pPr>
            <w:r w:rsidRPr="00BE1D49">
              <w:rPr>
                <w:rFonts w:ascii="Arial" w:hAnsi="Arial" w:cs="Arial"/>
                <w:sz w:val="22"/>
                <w:szCs w:val="22"/>
              </w:rPr>
              <w:t xml:space="preserve">Has school created, </w:t>
            </w:r>
            <w:r w:rsidR="00573529" w:rsidRPr="00BE1D49">
              <w:rPr>
                <w:rFonts w:ascii="Arial" w:hAnsi="Arial" w:cs="Arial"/>
                <w:sz w:val="22"/>
                <w:szCs w:val="22"/>
              </w:rPr>
              <w:t>reviewed,</w:t>
            </w:r>
            <w:r w:rsidRPr="00BE1D49">
              <w:rPr>
                <w:rFonts w:ascii="Arial" w:hAnsi="Arial" w:cs="Arial"/>
                <w:sz w:val="22"/>
                <w:szCs w:val="22"/>
              </w:rPr>
              <w:t xml:space="preserve"> </w:t>
            </w:r>
            <w:r w:rsidR="00977384" w:rsidRPr="00BE1D49">
              <w:rPr>
                <w:rFonts w:ascii="Arial" w:hAnsi="Arial" w:cs="Arial"/>
                <w:sz w:val="22"/>
                <w:szCs w:val="22"/>
              </w:rPr>
              <w:t>and evaluated</w:t>
            </w:r>
            <w:r w:rsidRPr="00BE1D49">
              <w:rPr>
                <w:rFonts w:ascii="Arial" w:hAnsi="Arial" w:cs="Arial"/>
                <w:sz w:val="22"/>
                <w:szCs w:val="22"/>
              </w:rPr>
              <w:t xml:space="preserve"> a risk</w:t>
            </w:r>
            <w:r w:rsidRPr="00BE1D49">
              <w:t xml:space="preserve"> </w:t>
            </w:r>
            <w:r w:rsidRPr="00BE1D49">
              <w:rPr>
                <w:rFonts w:ascii="Arial" w:hAnsi="Arial" w:cs="Arial"/>
                <w:sz w:val="22"/>
                <w:szCs w:val="22"/>
              </w:rPr>
              <w:t>assessment and Care and Support Plan?</w:t>
            </w:r>
          </w:p>
          <w:p w14:paraId="67F71AA2" w14:textId="1248DC1D" w:rsidR="007D3560" w:rsidRPr="00BE1D49" w:rsidRDefault="007D3560" w:rsidP="00981634">
            <w:pPr>
              <w:spacing w:line="259" w:lineRule="auto"/>
              <w:rPr>
                <w:rFonts w:ascii="Arial" w:hAnsi="Arial" w:cs="Arial"/>
                <w:sz w:val="22"/>
                <w:szCs w:val="22"/>
              </w:rPr>
            </w:pPr>
            <w:r w:rsidRPr="00BE1D49">
              <w:rPr>
                <w:rFonts w:ascii="Arial" w:hAnsi="Arial" w:cs="Arial"/>
                <w:i/>
                <w:iCs/>
              </w:rPr>
              <w:t>(</w:t>
            </w:r>
            <w:r w:rsidR="00977384" w:rsidRPr="00BE1D49">
              <w:rPr>
                <w:rFonts w:ascii="Arial" w:hAnsi="Arial" w:cs="Arial"/>
                <w:i/>
                <w:iCs/>
              </w:rPr>
              <w:t>Plan</w:t>
            </w:r>
            <w:r w:rsidR="00F11CEA">
              <w:rPr>
                <w:rFonts w:ascii="Arial" w:hAnsi="Arial" w:cs="Arial"/>
                <w:i/>
                <w:iCs/>
              </w:rPr>
              <w:t>,</w:t>
            </w:r>
            <w:r w:rsidRPr="00BE1D49">
              <w:rPr>
                <w:rFonts w:ascii="Arial" w:hAnsi="Arial" w:cs="Arial"/>
                <w:i/>
                <w:iCs/>
              </w:rPr>
              <w:t xml:space="preserve"> do, </w:t>
            </w:r>
            <w:r w:rsidR="00573529" w:rsidRPr="00BE1D49">
              <w:rPr>
                <w:rFonts w:ascii="Arial" w:hAnsi="Arial" w:cs="Arial"/>
                <w:i/>
                <w:iCs/>
              </w:rPr>
              <w:t>review,</w:t>
            </w:r>
            <w:r w:rsidRPr="00BE1D49">
              <w:rPr>
                <w:rFonts w:ascii="Arial" w:hAnsi="Arial" w:cs="Arial"/>
                <w:i/>
                <w:iCs/>
              </w:rPr>
              <w:t xml:space="preserve"> and evaluate)</w:t>
            </w:r>
          </w:p>
        </w:tc>
        <w:tc>
          <w:tcPr>
            <w:tcW w:w="6520" w:type="dxa"/>
          </w:tcPr>
          <w:p w14:paraId="7842C810" w14:textId="77777777" w:rsidR="007D3560" w:rsidRPr="00BE1D49" w:rsidRDefault="007D3560" w:rsidP="00EB5715">
            <w:pPr>
              <w:rPr>
                <w:rFonts w:ascii="Arial" w:hAnsi="Arial" w:cs="Arial"/>
                <w:i/>
                <w:iCs/>
              </w:rPr>
            </w:pPr>
            <w:r w:rsidRPr="00BE1D49">
              <w:rPr>
                <w:rFonts w:ascii="Arial" w:hAnsi="Arial" w:cs="Arial"/>
                <w:i/>
                <w:iCs/>
              </w:rPr>
              <w:t>Challenging and unsafe behaviour is stressful for all involved and how we as adults respond when children communicate in this manner can be a key factor in the outcome of inclusion v exclusion.</w:t>
            </w:r>
          </w:p>
          <w:p w14:paraId="6DC49A2F" w14:textId="26825E9F" w:rsidR="007D3560" w:rsidRPr="00BE1D49" w:rsidRDefault="007D3560" w:rsidP="006824EA">
            <w:pPr>
              <w:rPr>
                <w:rFonts w:ascii="Arial" w:hAnsi="Arial" w:cs="Arial"/>
                <w:i/>
                <w:iCs/>
              </w:rPr>
            </w:pPr>
            <w:r w:rsidRPr="00BE1D49">
              <w:rPr>
                <w:rFonts w:ascii="Arial" w:hAnsi="Arial" w:cs="Arial"/>
                <w:i/>
                <w:iCs/>
              </w:rPr>
              <w:t xml:space="preserve">The ability of staff to respond effectively to the needs of the people they care for depends on us having time to reflect, understand and plan our responses and using a Care and Support Plan as a framework helps in this process. </w:t>
            </w:r>
          </w:p>
        </w:tc>
        <w:tc>
          <w:tcPr>
            <w:tcW w:w="5103" w:type="dxa"/>
          </w:tcPr>
          <w:p w14:paraId="706298EB" w14:textId="77777777" w:rsidR="007D3560" w:rsidRPr="00BE1D49" w:rsidRDefault="007D3560" w:rsidP="006824EA">
            <w:pPr>
              <w:rPr>
                <w:rFonts w:ascii="Arial" w:hAnsi="Arial" w:cs="Arial"/>
                <w:sz w:val="22"/>
                <w:szCs w:val="22"/>
              </w:rPr>
            </w:pPr>
          </w:p>
        </w:tc>
      </w:tr>
      <w:tr w:rsidR="007D3560" w:rsidRPr="00BE1D49" w14:paraId="3848D401" w14:textId="77777777" w:rsidTr="004E1C14">
        <w:trPr>
          <w:trHeight w:val="319"/>
        </w:trPr>
        <w:tc>
          <w:tcPr>
            <w:tcW w:w="3290" w:type="dxa"/>
          </w:tcPr>
          <w:p w14:paraId="2B10530D" w14:textId="2568E8F4" w:rsidR="007D3560" w:rsidRPr="00BE1D49" w:rsidRDefault="007D3560" w:rsidP="00981634">
            <w:pPr>
              <w:spacing w:line="259" w:lineRule="auto"/>
              <w:rPr>
                <w:rFonts w:ascii="Arial" w:hAnsi="Arial" w:cs="Arial"/>
                <w:sz w:val="22"/>
                <w:szCs w:val="22"/>
              </w:rPr>
            </w:pPr>
            <w:r w:rsidRPr="00BE1D49">
              <w:rPr>
                <w:rFonts w:ascii="Arial" w:hAnsi="Arial" w:cs="Arial"/>
                <w:sz w:val="22"/>
                <w:szCs w:val="22"/>
              </w:rPr>
              <w:t xml:space="preserve">Has school escalated all issues where support plans / other agency advice is not working as planned? </w:t>
            </w:r>
          </w:p>
          <w:p w14:paraId="4B8B2D96" w14:textId="1030EEA6" w:rsidR="007D3560" w:rsidRPr="00BE1D49" w:rsidRDefault="007D3560" w:rsidP="00981634">
            <w:pPr>
              <w:spacing w:line="259" w:lineRule="auto"/>
              <w:rPr>
                <w:rFonts w:ascii="Arial" w:hAnsi="Arial" w:cs="Arial"/>
                <w:i/>
                <w:iCs/>
              </w:rPr>
            </w:pPr>
            <w:r w:rsidRPr="00BE1D49">
              <w:rPr>
                <w:rFonts w:ascii="Arial" w:hAnsi="Arial" w:cs="Arial"/>
                <w:i/>
                <w:iCs/>
              </w:rPr>
              <w:t>(</w:t>
            </w:r>
            <w:r w:rsidR="00977384" w:rsidRPr="00BE1D49">
              <w:rPr>
                <w:rFonts w:ascii="Arial" w:hAnsi="Arial" w:cs="Arial"/>
                <w:i/>
                <w:iCs/>
              </w:rPr>
              <w:t>Plan</w:t>
            </w:r>
            <w:r w:rsidR="00F11CEA">
              <w:rPr>
                <w:rFonts w:ascii="Arial" w:hAnsi="Arial" w:cs="Arial"/>
                <w:i/>
                <w:iCs/>
              </w:rPr>
              <w:t>,</w:t>
            </w:r>
            <w:r w:rsidRPr="00BE1D49">
              <w:rPr>
                <w:rFonts w:ascii="Arial" w:hAnsi="Arial" w:cs="Arial"/>
                <w:i/>
                <w:iCs/>
              </w:rPr>
              <w:t xml:space="preserve"> do, </w:t>
            </w:r>
            <w:r w:rsidR="00573529" w:rsidRPr="00BE1D49">
              <w:rPr>
                <w:rFonts w:ascii="Arial" w:hAnsi="Arial" w:cs="Arial"/>
                <w:i/>
                <w:iCs/>
              </w:rPr>
              <w:t>review,</w:t>
            </w:r>
            <w:r w:rsidRPr="00BE1D49">
              <w:rPr>
                <w:rFonts w:ascii="Arial" w:hAnsi="Arial" w:cs="Arial"/>
                <w:i/>
                <w:iCs/>
              </w:rPr>
              <w:t xml:space="preserve"> and evaluate)</w:t>
            </w:r>
          </w:p>
          <w:p w14:paraId="5A6D55F6" w14:textId="77777777" w:rsidR="007D3560" w:rsidRPr="00BE1D49" w:rsidRDefault="007D3560" w:rsidP="00981634">
            <w:pPr>
              <w:spacing w:line="259" w:lineRule="auto"/>
              <w:rPr>
                <w:rFonts w:ascii="Arial" w:hAnsi="Arial" w:cs="Arial"/>
                <w:i/>
                <w:iCs/>
              </w:rPr>
            </w:pPr>
          </w:p>
          <w:p w14:paraId="029789EC" w14:textId="3560B786" w:rsidR="007D3560" w:rsidRPr="00BE1D49" w:rsidRDefault="007D3560" w:rsidP="00981634">
            <w:pPr>
              <w:spacing w:line="259" w:lineRule="auto"/>
              <w:rPr>
                <w:rFonts w:ascii="Arial" w:hAnsi="Arial" w:cs="Arial"/>
                <w:sz w:val="22"/>
                <w:szCs w:val="22"/>
              </w:rPr>
            </w:pPr>
          </w:p>
        </w:tc>
        <w:tc>
          <w:tcPr>
            <w:tcW w:w="6520" w:type="dxa"/>
          </w:tcPr>
          <w:p w14:paraId="46FFAE19" w14:textId="13F655C8" w:rsidR="007D3560" w:rsidRDefault="007D3560" w:rsidP="006824EA">
            <w:pPr>
              <w:rPr>
                <w:rFonts w:ascii="Arial" w:hAnsi="Arial" w:cs="Arial"/>
                <w:i/>
                <w:iCs/>
              </w:rPr>
            </w:pPr>
            <w:r w:rsidRPr="00BE1D49">
              <w:rPr>
                <w:rFonts w:ascii="Arial" w:hAnsi="Arial" w:cs="Arial"/>
                <w:i/>
                <w:iCs/>
              </w:rPr>
              <w:t xml:space="preserve">Taken from mental health and Behaviour in schools – Govt advice 2018 - 4.10 It is important that schools commission appropriately qualified and experienced external providers, as this will provide assurance they are properly trained, supported, professionally supervised, </w:t>
            </w:r>
            <w:r w:rsidR="00573529" w:rsidRPr="00BE1D49">
              <w:rPr>
                <w:rFonts w:ascii="Arial" w:hAnsi="Arial" w:cs="Arial"/>
                <w:i/>
                <w:iCs/>
              </w:rPr>
              <w:t>insured,</w:t>
            </w:r>
            <w:r w:rsidRPr="00BE1D49">
              <w:rPr>
                <w:rFonts w:ascii="Arial" w:hAnsi="Arial" w:cs="Arial"/>
                <w:i/>
                <w:iCs/>
              </w:rPr>
              <w:t xml:space="preserve"> and working within agreed policy frameworks and standards, and accountable to a professional body with a clearly articulated complaints procedure.</w:t>
            </w:r>
          </w:p>
          <w:p w14:paraId="3BAF3D63" w14:textId="77777777" w:rsidR="004E1C14" w:rsidRDefault="004E1C14" w:rsidP="006824EA">
            <w:pPr>
              <w:rPr>
                <w:rFonts w:ascii="Arial" w:hAnsi="Arial" w:cs="Arial"/>
                <w:i/>
                <w:iCs/>
              </w:rPr>
            </w:pPr>
          </w:p>
          <w:p w14:paraId="51B712C8" w14:textId="77777777" w:rsidR="004E1C14" w:rsidRDefault="004E1C14" w:rsidP="006824EA">
            <w:pPr>
              <w:rPr>
                <w:rFonts w:ascii="Arial" w:hAnsi="Arial" w:cs="Arial"/>
                <w:i/>
                <w:iCs/>
              </w:rPr>
            </w:pPr>
          </w:p>
          <w:p w14:paraId="138B09B1" w14:textId="77777777" w:rsidR="004E1C14" w:rsidRDefault="004E1C14" w:rsidP="006824EA">
            <w:pPr>
              <w:rPr>
                <w:rFonts w:ascii="Arial" w:hAnsi="Arial" w:cs="Arial"/>
                <w:i/>
                <w:iCs/>
              </w:rPr>
            </w:pPr>
          </w:p>
          <w:p w14:paraId="00E5DC00" w14:textId="77777777" w:rsidR="004E1C14" w:rsidRDefault="004E1C14" w:rsidP="006824EA">
            <w:pPr>
              <w:rPr>
                <w:rFonts w:ascii="Arial" w:hAnsi="Arial" w:cs="Arial"/>
                <w:i/>
                <w:iCs/>
              </w:rPr>
            </w:pPr>
          </w:p>
          <w:p w14:paraId="5F6D0363" w14:textId="77777777" w:rsidR="004E1C14" w:rsidRDefault="004E1C14" w:rsidP="006824EA">
            <w:pPr>
              <w:rPr>
                <w:rFonts w:ascii="Arial" w:hAnsi="Arial" w:cs="Arial"/>
                <w:i/>
                <w:iCs/>
              </w:rPr>
            </w:pPr>
          </w:p>
          <w:p w14:paraId="351DED51" w14:textId="77777777" w:rsidR="004E1C14" w:rsidRDefault="004E1C14" w:rsidP="006824EA">
            <w:pPr>
              <w:rPr>
                <w:rFonts w:ascii="Arial" w:hAnsi="Arial" w:cs="Arial"/>
                <w:i/>
                <w:iCs/>
              </w:rPr>
            </w:pPr>
          </w:p>
          <w:p w14:paraId="488CFC3D" w14:textId="77777777" w:rsidR="004E1C14" w:rsidRDefault="004E1C14" w:rsidP="006824EA">
            <w:pPr>
              <w:rPr>
                <w:rFonts w:ascii="Arial" w:hAnsi="Arial" w:cs="Arial"/>
                <w:i/>
                <w:iCs/>
              </w:rPr>
            </w:pPr>
          </w:p>
          <w:p w14:paraId="69641350" w14:textId="582618A9" w:rsidR="004E1C14" w:rsidRPr="00BE1D49" w:rsidRDefault="004E1C14" w:rsidP="006824EA">
            <w:pPr>
              <w:rPr>
                <w:rFonts w:ascii="Arial" w:hAnsi="Arial" w:cs="Arial"/>
                <w:i/>
                <w:iCs/>
              </w:rPr>
            </w:pPr>
          </w:p>
        </w:tc>
        <w:tc>
          <w:tcPr>
            <w:tcW w:w="5103" w:type="dxa"/>
          </w:tcPr>
          <w:p w14:paraId="3EA0C240" w14:textId="77777777" w:rsidR="007D3560" w:rsidRPr="00BE1D49" w:rsidRDefault="007D3560" w:rsidP="006824EA">
            <w:pPr>
              <w:rPr>
                <w:rFonts w:ascii="Arial" w:hAnsi="Arial" w:cs="Arial"/>
                <w:sz w:val="22"/>
                <w:szCs w:val="22"/>
              </w:rPr>
            </w:pPr>
          </w:p>
        </w:tc>
      </w:tr>
      <w:tr w:rsidR="007D3560" w:rsidRPr="00BE1D49" w14:paraId="401642E0" w14:textId="77777777" w:rsidTr="004E1C14">
        <w:trPr>
          <w:trHeight w:val="319"/>
        </w:trPr>
        <w:tc>
          <w:tcPr>
            <w:tcW w:w="3290" w:type="dxa"/>
          </w:tcPr>
          <w:p w14:paraId="6F4F8787" w14:textId="7F4AC210" w:rsidR="007D3560" w:rsidRPr="00BE1D49" w:rsidRDefault="007D3560" w:rsidP="00981634">
            <w:pPr>
              <w:spacing w:line="259" w:lineRule="auto"/>
              <w:rPr>
                <w:rFonts w:ascii="Arial" w:hAnsi="Arial" w:cs="Arial"/>
                <w:sz w:val="22"/>
                <w:szCs w:val="22"/>
              </w:rPr>
            </w:pPr>
            <w:r w:rsidRPr="00BE1D49">
              <w:rPr>
                <w:rFonts w:ascii="Arial" w:hAnsi="Arial" w:cs="Arial"/>
                <w:sz w:val="22"/>
                <w:szCs w:val="22"/>
              </w:rPr>
              <w:lastRenderedPageBreak/>
              <w:t>Has school considered the possibility of a Managed Move?</w:t>
            </w:r>
          </w:p>
          <w:p w14:paraId="7203E75B" w14:textId="0A88E662" w:rsidR="007D3560" w:rsidRPr="00BE1D49" w:rsidRDefault="00977384" w:rsidP="00981634">
            <w:pPr>
              <w:spacing w:line="259" w:lineRule="auto"/>
              <w:rPr>
                <w:rFonts w:ascii="Arial" w:hAnsi="Arial" w:cs="Arial"/>
                <w:sz w:val="22"/>
                <w:szCs w:val="22"/>
              </w:rPr>
            </w:pPr>
            <w:r w:rsidRPr="00BE1D49">
              <w:rPr>
                <w:rFonts w:ascii="Arial" w:hAnsi="Arial" w:cs="Arial"/>
                <w:sz w:val="22"/>
                <w:szCs w:val="22"/>
              </w:rPr>
              <w:t>(Secondary</w:t>
            </w:r>
            <w:r w:rsidR="007D3560" w:rsidRPr="00BE1D49">
              <w:rPr>
                <w:rFonts w:ascii="Arial" w:hAnsi="Arial" w:cs="Arial"/>
                <w:sz w:val="22"/>
                <w:szCs w:val="22"/>
              </w:rPr>
              <w:t xml:space="preserve"> schools </w:t>
            </w:r>
            <w:r w:rsidRPr="00BE1D49">
              <w:rPr>
                <w:rFonts w:ascii="Arial" w:hAnsi="Arial" w:cs="Arial"/>
                <w:sz w:val="22"/>
                <w:szCs w:val="22"/>
              </w:rPr>
              <w:t>only)</w:t>
            </w:r>
          </w:p>
          <w:p w14:paraId="0C153558" w14:textId="0747FA07" w:rsidR="007D3560" w:rsidRPr="00BE1D49" w:rsidRDefault="007D3560" w:rsidP="006824EA">
            <w:pPr>
              <w:pStyle w:val="ListParagraph"/>
              <w:spacing w:line="259" w:lineRule="auto"/>
              <w:ind w:left="459"/>
              <w:rPr>
                <w:rFonts w:ascii="Arial" w:hAnsi="Arial" w:cs="Arial"/>
                <w:sz w:val="22"/>
                <w:szCs w:val="22"/>
              </w:rPr>
            </w:pPr>
          </w:p>
        </w:tc>
        <w:tc>
          <w:tcPr>
            <w:tcW w:w="6520" w:type="dxa"/>
          </w:tcPr>
          <w:p w14:paraId="2DBAD52C" w14:textId="7D8037BF" w:rsidR="007D3560" w:rsidRPr="00BE1D49" w:rsidRDefault="007D3560" w:rsidP="003B72EC">
            <w:pPr>
              <w:rPr>
                <w:rFonts w:ascii="Arial" w:hAnsi="Arial" w:cs="Arial"/>
                <w:i/>
                <w:iCs/>
              </w:rPr>
            </w:pPr>
            <w:r w:rsidRPr="00BE1D49">
              <w:rPr>
                <w:rFonts w:ascii="Arial" w:hAnsi="Arial" w:cs="Arial"/>
                <w:i/>
                <w:iCs/>
              </w:rPr>
              <w:t>Taken from Oldham Secondary Schools Managed Moves Protocol 2018</w:t>
            </w:r>
          </w:p>
          <w:p w14:paraId="6933268C" w14:textId="77777777" w:rsidR="007D3560" w:rsidRPr="00BE1D49" w:rsidRDefault="007D3560" w:rsidP="00A45A18">
            <w:pPr>
              <w:pStyle w:val="ListParagraph"/>
              <w:ind w:left="0"/>
              <w:rPr>
                <w:rFonts w:ascii="Arial" w:hAnsi="Arial" w:cs="Arial"/>
                <w:i/>
                <w:iCs/>
              </w:rPr>
            </w:pPr>
          </w:p>
          <w:p w14:paraId="59247287" w14:textId="43247898" w:rsidR="007D3560" w:rsidRPr="00BE1D49" w:rsidRDefault="007D3560" w:rsidP="00A45A18">
            <w:pPr>
              <w:pStyle w:val="ListParagraph"/>
              <w:ind w:left="0"/>
              <w:rPr>
                <w:rFonts w:ascii="Arial" w:hAnsi="Arial" w:cs="Arial"/>
                <w:i/>
                <w:iCs/>
              </w:rPr>
            </w:pPr>
            <w:r w:rsidRPr="00BE1D49">
              <w:rPr>
                <w:rFonts w:ascii="Arial" w:hAnsi="Arial" w:cs="Arial"/>
                <w:i/>
                <w:iCs/>
              </w:rPr>
              <w:t>Criteria for a Managed Move</w:t>
            </w:r>
          </w:p>
          <w:p w14:paraId="573F643E" w14:textId="43D3DC8F" w:rsidR="007D3560" w:rsidRPr="00BE1D49" w:rsidRDefault="007D3560" w:rsidP="00A45A18">
            <w:pPr>
              <w:pStyle w:val="ListParagraph"/>
              <w:ind w:left="0"/>
              <w:rPr>
                <w:rFonts w:ascii="Arial" w:hAnsi="Arial" w:cs="Arial"/>
                <w:i/>
                <w:iCs/>
              </w:rPr>
            </w:pPr>
            <w:r w:rsidRPr="00BE1D49">
              <w:rPr>
                <w:rFonts w:ascii="Arial" w:hAnsi="Arial" w:cs="Arial"/>
                <w:i/>
                <w:iCs/>
              </w:rPr>
              <w:t xml:space="preserve">Circumstances where a Managed Move would be </w:t>
            </w:r>
            <w:r w:rsidR="00573529" w:rsidRPr="00BE1D49">
              <w:rPr>
                <w:rFonts w:ascii="Arial" w:hAnsi="Arial" w:cs="Arial"/>
                <w:i/>
                <w:iCs/>
              </w:rPr>
              <w:t>appropriate.</w:t>
            </w:r>
          </w:p>
          <w:p w14:paraId="35F57272" w14:textId="77777777" w:rsidR="007D3560" w:rsidRPr="00BE1D49" w:rsidRDefault="007D3560" w:rsidP="00A45A18">
            <w:pPr>
              <w:pStyle w:val="ListParagraph"/>
              <w:ind w:left="0"/>
              <w:rPr>
                <w:rFonts w:ascii="Arial" w:hAnsi="Arial" w:cs="Arial"/>
                <w:i/>
                <w:iCs/>
              </w:rPr>
            </w:pPr>
          </w:p>
          <w:p w14:paraId="2B62811B" w14:textId="70EDC7EA" w:rsidR="007D3560" w:rsidRPr="00BE1D49" w:rsidRDefault="007D3560" w:rsidP="00DE3024">
            <w:pPr>
              <w:pStyle w:val="ListParagraph"/>
              <w:numPr>
                <w:ilvl w:val="0"/>
                <w:numId w:val="12"/>
              </w:numPr>
              <w:ind w:left="385" w:hanging="284"/>
              <w:rPr>
                <w:rFonts w:ascii="Arial" w:hAnsi="Arial" w:cs="Arial"/>
                <w:i/>
                <w:iCs/>
              </w:rPr>
            </w:pPr>
            <w:r w:rsidRPr="00BE1D49">
              <w:rPr>
                <w:rFonts w:ascii="Arial" w:hAnsi="Arial" w:cs="Arial"/>
                <w:i/>
                <w:iCs/>
              </w:rPr>
              <w:t>If the school’s pastoral strategies have been tried and failed (see Appendix B)</w:t>
            </w:r>
          </w:p>
          <w:p w14:paraId="04150989" w14:textId="4EB3F979" w:rsidR="007D3560" w:rsidRPr="00BE1D49" w:rsidRDefault="007D3560" w:rsidP="00DE3024">
            <w:pPr>
              <w:pStyle w:val="ListParagraph"/>
              <w:numPr>
                <w:ilvl w:val="0"/>
                <w:numId w:val="12"/>
              </w:numPr>
              <w:ind w:left="385" w:hanging="284"/>
              <w:rPr>
                <w:rFonts w:ascii="Arial" w:hAnsi="Arial" w:cs="Arial"/>
                <w:i/>
                <w:iCs/>
              </w:rPr>
            </w:pPr>
            <w:r w:rsidRPr="00BE1D49">
              <w:rPr>
                <w:rFonts w:ascii="Arial" w:hAnsi="Arial" w:cs="Arial"/>
                <w:i/>
                <w:iCs/>
              </w:rPr>
              <w:t xml:space="preserve">If a student is a persistent non-attender (attendance 85% or below) over a prolonged </w:t>
            </w:r>
            <w:proofErr w:type="gramStart"/>
            <w:r w:rsidRPr="00BE1D49">
              <w:rPr>
                <w:rFonts w:ascii="Arial" w:hAnsi="Arial" w:cs="Arial"/>
                <w:i/>
                <w:iCs/>
              </w:rPr>
              <w:t>period of time</w:t>
            </w:r>
            <w:proofErr w:type="gramEnd"/>
            <w:r w:rsidRPr="00BE1D49">
              <w:rPr>
                <w:rFonts w:ascii="Arial" w:hAnsi="Arial" w:cs="Arial"/>
                <w:i/>
                <w:iCs/>
              </w:rPr>
              <w:t xml:space="preserve">, and the school have made every effort to support the student </w:t>
            </w:r>
          </w:p>
          <w:p w14:paraId="361B7D66" w14:textId="77777777" w:rsidR="007D3560" w:rsidRPr="00BE1D49" w:rsidRDefault="007D3560" w:rsidP="00DE3024">
            <w:pPr>
              <w:pStyle w:val="ListParagraph"/>
              <w:numPr>
                <w:ilvl w:val="0"/>
                <w:numId w:val="12"/>
              </w:numPr>
              <w:ind w:left="385" w:hanging="284"/>
              <w:rPr>
                <w:rFonts w:ascii="Arial" w:hAnsi="Arial" w:cs="Arial"/>
                <w:i/>
                <w:iCs/>
              </w:rPr>
            </w:pPr>
            <w:r w:rsidRPr="00BE1D49">
              <w:rPr>
                <w:rFonts w:ascii="Arial" w:hAnsi="Arial" w:cs="Arial"/>
                <w:i/>
                <w:iCs/>
              </w:rPr>
              <w:t>If a student has had 2 or more disciplinary placements at partner schools for similar issues</w:t>
            </w:r>
          </w:p>
          <w:p w14:paraId="57A68779" w14:textId="77777777" w:rsidR="007D3560" w:rsidRPr="00BE1D49" w:rsidRDefault="007D3560" w:rsidP="00DE3024">
            <w:pPr>
              <w:pStyle w:val="ListParagraph"/>
              <w:numPr>
                <w:ilvl w:val="0"/>
                <w:numId w:val="12"/>
              </w:numPr>
              <w:ind w:left="385" w:hanging="284"/>
              <w:rPr>
                <w:rFonts w:ascii="Arial" w:hAnsi="Arial" w:cs="Arial"/>
                <w:i/>
                <w:iCs/>
              </w:rPr>
            </w:pPr>
            <w:r w:rsidRPr="00BE1D49">
              <w:rPr>
                <w:rFonts w:ascii="Arial" w:hAnsi="Arial" w:cs="Arial"/>
                <w:i/>
                <w:iCs/>
              </w:rPr>
              <w:t>If a student has had fixed term exclusions or is experiencing difficulties which appear to be leading towards fixed term exclusion</w:t>
            </w:r>
          </w:p>
          <w:p w14:paraId="7378E2BB" w14:textId="0144E31A" w:rsidR="007D3560" w:rsidRPr="00BE1D49" w:rsidRDefault="007D3560" w:rsidP="00DE3024">
            <w:pPr>
              <w:pStyle w:val="ListParagraph"/>
              <w:numPr>
                <w:ilvl w:val="0"/>
                <w:numId w:val="12"/>
              </w:numPr>
              <w:ind w:left="385" w:hanging="284"/>
              <w:rPr>
                <w:rFonts w:ascii="Arial" w:hAnsi="Arial" w:cs="Arial"/>
                <w:i/>
                <w:iCs/>
              </w:rPr>
            </w:pPr>
            <w:r w:rsidRPr="00BE1D49">
              <w:rPr>
                <w:rFonts w:ascii="Arial" w:hAnsi="Arial" w:cs="Arial"/>
                <w:i/>
                <w:iCs/>
              </w:rPr>
              <w:t>A student is seeking an in-year transfer to a new school and meets the criteria 1, 2 or 3 above</w:t>
            </w:r>
          </w:p>
        </w:tc>
        <w:tc>
          <w:tcPr>
            <w:tcW w:w="5103" w:type="dxa"/>
          </w:tcPr>
          <w:p w14:paraId="7D68FF47" w14:textId="77777777" w:rsidR="007D3560" w:rsidRPr="00BE1D49" w:rsidRDefault="007D3560" w:rsidP="006824EA">
            <w:pPr>
              <w:rPr>
                <w:rFonts w:ascii="Arial" w:hAnsi="Arial" w:cs="Arial"/>
                <w:sz w:val="22"/>
                <w:szCs w:val="22"/>
              </w:rPr>
            </w:pPr>
          </w:p>
        </w:tc>
      </w:tr>
    </w:tbl>
    <w:p w14:paraId="1C606A9B" w14:textId="2B3F57DF" w:rsidR="003B72EC" w:rsidRDefault="003B72EC" w:rsidP="006824EA"/>
    <w:p w14:paraId="381AE326" w14:textId="7A88FA2C" w:rsidR="007D3560" w:rsidRDefault="007D3560" w:rsidP="006824EA"/>
    <w:p w14:paraId="73F27439" w14:textId="3761B3DB" w:rsidR="007D3560" w:rsidRDefault="007D3560" w:rsidP="006824EA"/>
    <w:p w14:paraId="3A3DA9DB" w14:textId="6AAA1378" w:rsidR="007D3560" w:rsidRDefault="007D3560" w:rsidP="006824EA"/>
    <w:p w14:paraId="19B9C56D" w14:textId="77777777" w:rsidR="007D3560" w:rsidRPr="00BE1D49" w:rsidRDefault="007D3560" w:rsidP="006824EA"/>
    <w:p w14:paraId="1F5D5E2E" w14:textId="77777777" w:rsidR="00981634" w:rsidRPr="00BE1D49" w:rsidRDefault="00981634" w:rsidP="006824EA"/>
    <w:tbl>
      <w:tblPr>
        <w:tblStyle w:val="TableGrid"/>
        <w:tblW w:w="14771" w:type="dxa"/>
        <w:tblInd w:w="-34" w:type="dxa"/>
        <w:tblLook w:val="04A0" w:firstRow="1" w:lastRow="0" w:firstColumn="1" w:lastColumn="0" w:noHBand="0" w:noVBand="1"/>
      </w:tblPr>
      <w:tblGrid>
        <w:gridCol w:w="3431"/>
        <w:gridCol w:w="6663"/>
        <w:gridCol w:w="4677"/>
      </w:tblGrid>
      <w:tr w:rsidR="00460ACA" w:rsidRPr="00BE1D49" w14:paraId="3718983B" w14:textId="77777777" w:rsidTr="004E1C14">
        <w:trPr>
          <w:trHeight w:val="645"/>
          <w:tblHeader/>
        </w:trPr>
        <w:tc>
          <w:tcPr>
            <w:tcW w:w="14771" w:type="dxa"/>
            <w:gridSpan w:val="3"/>
            <w:shd w:val="clear" w:color="auto" w:fill="FF0000"/>
          </w:tcPr>
          <w:p w14:paraId="2F6CC82F" w14:textId="601E2325" w:rsidR="00981634" w:rsidRPr="00BE1D49" w:rsidRDefault="00460ACA" w:rsidP="006824EA">
            <w:pPr>
              <w:jc w:val="center"/>
              <w:rPr>
                <w:rFonts w:ascii="Arial" w:hAnsi="Arial" w:cs="Arial"/>
                <w:sz w:val="22"/>
                <w:szCs w:val="22"/>
              </w:rPr>
            </w:pPr>
            <w:r w:rsidRPr="00BE1D49">
              <w:rPr>
                <w:rFonts w:ascii="Arial" w:hAnsi="Arial" w:cs="Arial"/>
                <w:sz w:val="28"/>
                <w:szCs w:val="28"/>
              </w:rPr>
              <w:lastRenderedPageBreak/>
              <w:t xml:space="preserve">4. Pupil at Risk of permanent exclusion (P.A.R.E. </w:t>
            </w:r>
            <w:r w:rsidR="00977384" w:rsidRPr="00BE1D49">
              <w:rPr>
                <w:rFonts w:ascii="Arial" w:hAnsi="Arial" w:cs="Arial"/>
                <w:sz w:val="28"/>
                <w:szCs w:val="28"/>
              </w:rPr>
              <w:t>PLUS) -</w:t>
            </w:r>
            <w:r w:rsidR="00981634" w:rsidRPr="00BE1D49">
              <w:rPr>
                <w:rFonts w:ascii="Arial" w:hAnsi="Arial" w:cs="Arial"/>
                <w:sz w:val="22"/>
                <w:szCs w:val="22"/>
              </w:rPr>
              <w:t xml:space="preserve"> </w:t>
            </w:r>
            <w:r w:rsidR="00981634" w:rsidRPr="00BE1D49">
              <w:rPr>
                <w:rFonts w:ascii="Arial" w:hAnsi="Arial" w:cs="Arial"/>
                <w:sz w:val="28"/>
                <w:szCs w:val="28"/>
              </w:rPr>
              <w:t xml:space="preserve">Targeted intervention </w:t>
            </w:r>
            <w:r w:rsidR="00981634" w:rsidRPr="00BE1D49">
              <w:rPr>
                <w:rFonts w:ascii="Arial" w:hAnsi="Arial" w:cs="Arial"/>
                <w:sz w:val="24"/>
                <w:szCs w:val="24"/>
              </w:rPr>
              <w:t>PLUS</w:t>
            </w:r>
          </w:p>
          <w:p w14:paraId="74B74D2C" w14:textId="25725D2A" w:rsidR="00460ACA" w:rsidRPr="00BE1D49" w:rsidRDefault="00460ACA" w:rsidP="006824EA">
            <w:pPr>
              <w:jc w:val="center"/>
              <w:rPr>
                <w:rFonts w:ascii="Arial" w:hAnsi="Arial" w:cs="Arial"/>
                <w:sz w:val="28"/>
                <w:szCs w:val="28"/>
              </w:rPr>
            </w:pPr>
            <w:r w:rsidRPr="00BE1D49">
              <w:rPr>
                <w:rFonts w:ascii="Arial" w:hAnsi="Arial" w:cs="Arial"/>
                <w:sz w:val="22"/>
                <w:szCs w:val="22"/>
              </w:rPr>
              <w:t>(Ithrive - getting risk support)</w:t>
            </w:r>
          </w:p>
        </w:tc>
      </w:tr>
      <w:tr w:rsidR="007D3560" w:rsidRPr="00BE1D49" w14:paraId="5346ED90" w14:textId="0A3CBDBC" w:rsidTr="004E5582">
        <w:trPr>
          <w:trHeight w:val="904"/>
          <w:tblHeader/>
        </w:trPr>
        <w:tc>
          <w:tcPr>
            <w:tcW w:w="3431" w:type="dxa"/>
            <w:shd w:val="clear" w:color="auto" w:fill="FF0000"/>
          </w:tcPr>
          <w:p w14:paraId="5819D061" w14:textId="77777777" w:rsidR="007D3560" w:rsidRPr="00BE1D49" w:rsidRDefault="007D3560" w:rsidP="006824EA">
            <w:pPr>
              <w:rPr>
                <w:rFonts w:ascii="Arial" w:hAnsi="Arial" w:cs="Arial"/>
                <w:sz w:val="22"/>
                <w:szCs w:val="22"/>
              </w:rPr>
            </w:pPr>
            <w:r w:rsidRPr="00BE1D49">
              <w:rPr>
                <w:rFonts w:ascii="Arial" w:hAnsi="Arial" w:cs="Arial"/>
                <w:sz w:val="22"/>
                <w:szCs w:val="22"/>
              </w:rPr>
              <w:t>Graduated Response checklist</w:t>
            </w:r>
          </w:p>
          <w:p w14:paraId="23ECECD8" w14:textId="5C7B78E6" w:rsidR="007D3560" w:rsidRPr="00BE1D49" w:rsidRDefault="007D3560" w:rsidP="006824EA">
            <w:pPr>
              <w:jc w:val="center"/>
              <w:rPr>
                <w:rFonts w:ascii="Arial" w:hAnsi="Arial" w:cs="Arial"/>
                <w:sz w:val="22"/>
                <w:szCs w:val="22"/>
              </w:rPr>
            </w:pPr>
          </w:p>
        </w:tc>
        <w:tc>
          <w:tcPr>
            <w:tcW w:w="6663" w:type="dxa"/>
            <w:shd w:val="clear" w:color="auto" w:fill="FF0000"/>
          </w:tcPr>
          <w:p w14:paraId="31C486E5" w14:textId="715C0C8D" w:rsidR="007D3560" w:rsidRPr="00BE1D49" w:rsidRDefault="007D3560" w:rsidP="006824EA">
            <w:pPr>
              <w:jc w:val="center"/>
              <w:rPr>
                <w:rFonts w:ascii="Arial" w:hAnsi="Arial" w:cs="Arial"/>
                <w:sz w:val="22"/>
                <w:szCs w:val="22"/>
              </w:rPr>
            </w:pPr>
            <w:r w:rsidRPr="00BE1D49">
              <w:rPr>
                <w:rFonts w:ascii="Arial" w:hAnsi="Arial" w:cs="Arial"/>
                <w:sz w:val="22"/>
                <w:szCs w:val="22"/>
              </w:rPr>
              <w:t>Rationale for stage of the Graduated Response</w:t>
            </w:r>
          </w:p>
        </w:tc>
        <w:tc>
          <w:tcPr>
            <w:tcW w:w="4677" w:type="dxa"/>
            <w:shd w:val="clear" w:color="auto" w:fill="FF0000"/>
          </w:tcPr>
          <w:p w14:paraId="13DD54F7" w14:textId="77777777" w:rsidR="007D3560" w:rsidRPr="00BE1D49" w:rsidRDefault="007D3560" w:rsidP="006824EA">
            <w:pPr>
              <w:jc w:val="center"/>
              <w:rPr>
                <w:rFonts w:ascii="Arial" w:hAnsi="Arial" w:cs="Arial"/>
                <w:sz w:val="22"/>
                <w:szCs w:val="22"/>
              </w:rPr>
            </w:pPr>
            <w:r w:rsidRPr="00BE1D49">
              <w:rPr>
                <w:rFonts w:ascii="Arial" w:hAnsi="Arial" w:cs="Arial"/>
                <w:sz w:val="22"/>
                <w:szCs w:val="22"/>
              </w:rPr>
              <w:t>If yes details and dates</w:t>
            </w:r>
          </w:p>
          <w:p w14:paraId="2D11561B" w14:textId="77777777" w:rsidR="007D3560" w:rsidRPr="00BE1D49" w:rsidRDefault="007D3560" w:rsidP="006824EA">
            <w:pPr>
              <w:jc w:val="center"/>
              <w:rPr>
                <w:rFonts w:ascii="Arial" w:hAnsi="Arial" w:cs="Arial"/>
                <w:sz w:val="22"/>
                <w:szCs w:val="22"/>
              </w:rPr>
            </w:pPr>
            <w:r w:rsidRPr="00BE1D49">
              <w:rPr>
                <w:rFonts w:ascii="Arial" w:hAnsi="Arial" w:cs="Arial"/>
                <w:sz w:val="22"/>
                <w:szCs w:val="22"/>
              </w:rPr>
              <w:t>What was the impact?</w:t>
            </w:r>
          </w:p>
          <w:p w14:paraId="57478A58" w14:textId="5370DC9A" w:rsidR="007D3560" w:rsidRPr="00BE1D49" w:rsidRDefault="007D3560" w:rsidP="006824EA">
            <w:pPr>
              <w:jc w:val="center"/>
              <w:rPr>
                <w:rFonts w:ascii="Arial" w:hAnsi="Arial" w:cs="Arial"/>
                <w:sz w:val="22"/>
                <w:szCs w:val="22"/>
              </w:rPr>
            </w:pPr>
            <w:r w:rsidRPr="00BE1D49">
              <w:rPr>
                <w:rFonts w:ascii="Arial" w:hAnsi="Arial" w:cs="Arial"/>
                <w:color w:val="000000" w:themeColor="text1"/>
                <w:sz w:val="22"/>
                <w:szCs w:val="22"/>
              </w:rPr>
              <w:t xml:space="preserve">If </w:t>
            </w:r>
            <w:r w:rsidR="00977384" w:rsidRPr="00BE1D49">
              <w:rPr>
                <w:rFonts w:ascii="Arial" w:hAnsi="Arial" w:cs="Arial"/>
                <w:color w:val="000000" w:themeColor="text1"/>
                <w:sz w:val="22"/>
                <w:szCs w:val="22"/>
              </w:rPr>
              <w:t>not,</w:t>
            </w:r>
            <w:r w:rsidRPr="00BE1D49">
              <w:rPr>
                <w:rFonts w:ascii="Arial" w:hAnsi="Arial" w:cs="Arial"/>
                <w:color w:val="000000" w:themeColor="text1"/>
                <w:sz w:val="22"/>
                <w:szCs w:val="22"/>
              </w:rPr>
              <w:t xml:space="preserve"> why not?</w:t>
            </w:r>
          </w:p>
        </w:tc>
      </w:tr>
      <w:tr w:rsidR="007D3560" w:rsidRPr="00BE1D49" w14:paraId="7EE8631A" w14:textId="6E9342E2" w:rsidTr="004E5582">
        <w:trPr>
          <w:trHeight w:val="576"/>
        </w:trPr>
        <w:tc>
          <w:tcPr>
            <w:tcW w:w="3431" w:type="dxa"/>
          </w:tcPr>
          <w:p w14:paraId="0BE7F03D" w14:textId="77777777" w:rsidR="007D3560" w:rsidRPr="00BE1D49" w:rsidRDefault="007D3560" w:rsidP="006824EA">
            <w:pPr>
              <w:rPr>
                <w:rFonts w:ascii="Arial" w:hAnsi="Arial" w:cs="Arial"/>
                <w:sz w:val="22"/>
                <w:szCs w:val="22"/>
              </w:rPr>
            </w:pPr>
          </w:p>
          <w:p w14:paraId="6E782A20" w14:textId="4044CB5C" w:rsidR="007D3560" w:rsidRPr="00BE1D49" w:rsidRDefault="007D3560" w:rsidP="00981634">
            <w:pPr>
              <w:rPr>
                <w:rFonts w:ascii="Arial" w:hAnsi="Arial" w:cs="Arial"/>
                <w:sz w:val="22"/>
                <w:szCs w:val="22"/>
              </w:rPr>
            </w:pPr>
            <w:r w:rsidRPr="00BE1D49">
              <w:rPr>
                <w:rFonts w:ascii="Arial" w:hAnsi="Arial" w:cs="Arial"/>
                <w:sz w:val="22"/>
                <w:szCs w:val="22"/>
              </w:rPr>
              <w:t>Has school held a *PARE PCR?</w:t>
            </w:r>
          </w:p>
          <w:p w14:paraId="4F34F5B2" w14:textId="46662614" w:rsidR="007D3560" w:rsidRPr="00BE1D49" w:rsidRDefault="007D3560" w:rsidP="006824EA">
            <w:pPr>
              <w:pStyle w:val="ListParagraph"/>
              <w:rPr>
                <w:rFonts w:ascii="Arial" w:hAnsi="Arial" w:cs="Arial"/>
                <w:sz w:val="22"/>
                <w:szCs w:val="22"/>
              </w:rPr>
            </w:pPr>
            <w:r w:rsidRPr="00BE1D49">
              <w:rPr>
                <w:rFonts w:ascii="Arial" w:hAnsi="Arial" w:cs="Arial"/>
                <w:i/>
                <w:iCs/>
              </w:rPr>
              <w:t>(</w:t>
            </w:r>
            <w:r w:rsidR="00977384" w:rsidRPr="00BE1D49">
              <w:rPr>
                <w:rFonts w:ascii="Arial" w:hAnsi="Arial" w:cs="Arial"/>
                <w:i/>
                <w:iCs/>
              </w:rPr>
              <w:t>Plan</w:t>
            </w:r>
            <w:r w:rsidRPr="00BE1D49">
              <w:rPr>
                <w:rFonts w:ascii="Arial" w:hAnsi="Arial" w:cs="Arial"/>
                <w:i/>
                <w:iCs/>
              </w:rPr>
              <w:t xml:space="preserve"> do)</w:t>
            </w:r>
          </w:p>
          <w:p w14:paraId="1E82118F" w14:textId="576F64FC" w:rsidR="007D3560" w:rsidRPr="00BE1D49" w:rsidRDefault="007D3560" w:rsidP="006824EA">
            <w:pPr>
              <w:ind w:left="360"/>
              <w:rPr>
                <w:rFonts w:ascii="Arial" w:hAnsi="Arial" w:cs="Arial"/>
                <w:sz w:val="22"/>
                <w:szCs w:val="22"/>
              </w:rPr>
            </w:pPr>
          </w:p>
        </w:tc>
        <w:tc>
          <w:tcPr>
            <w:tcW w:w="6663" w:type="dxa"/>
          </w:tcPr>
          <w:p w14:paraId="27167A4B" w14:textId="481E74B0" w:rsidR="007D3560" w:rsidRPr="00BE1D49" w:rsidRDefault="007D3560" w:rsidP="00EB5715">
            <w:pPr>
              <w:rPr>
                <w:rFonts w:ascii="Arial" w:hAnsi="Arial" w:cs="Arial"/>
                <w:i/>
                <w:iCs/>
              </w:rPr>
            </w:pPr>
            <w:r w:rsidRPr="00BE1D49">
              <w:rPr>
                <w:rFonts w:ascii="Arial" w:hAnsi="Arial" w:cs="Arial"/>
                <w:i/>
                <w:iCs/>
              </w:rPr>
              <w:t xml:space="preserve">A PARE PCR is a problem-solving meeting attended by </w:t>
            </w:r>
            <w:r w:rsidR="00977384" w:rsidRPr="00BE1D49">
              <w:rPr>
                <w:rFonts w:ascii="Arial" w:hAnsi="Arial" w:cs="Arial"/>
                <w:i/>
                <w:iCs/>
              </w:rPr>
              <w:t>parents’</w:t>
            </w:r>
            <w:r w:rsidRPr="00BE1D49">
              <w:rPr>
                <w:rFonts w:ascii="Arial" w:hAnsi="Arial" w:cs="Arial"/>
                <w:i/>
                <w:iCs/>
              </w:rPr>
              <w:t xml:space="preserve"> school plus reps from a range of Education, Health and Care settings plus the LA Inclusion and SEND support Teams including QEST and EP Teams. It is designed to try to prevent the PEX </w:t>
            </w:r>
          </w:p>
          <w:p w14:paraId="1BA9294D" w14:textId="7A4E4C70" w:rsidR="007D3560" w:rsidRPr="00BE1D49" w:rsidRDefault="007D3560" w:rsidP="006824EA">
            <w:pPr>
              <w:rPr>
                <w:rFonts w:ascii="Arial" w:hAnsi="Arial" w:cs="Arial"/>
                <w:i/>
                <w:iCs/>
              </w:rPr>
            </w:pPr>
            <w:r w:rsidRPr="00BE1D49">
              <w:rPr>
                <w:rFonts w:ascii="Arial" w:hAnsi="Arial" w:cs="Arial"/>
                <w:i/>
                <w:iCs/>
              </w:rPr>
              <w:t xml:space="preserve">NB there is a form that school is asked to complete and circulate in advance of the meeting. This form can be accessed via the Inclusion Team at the Council.  </w:t>
            </w:r>
          </w:p>
        </w:tc>
        <w:tc>
          <w:tcPr>
            <w:tcW w:w="4677" w:type="dxa"/>
          </w:tcPr>
          <w:p w14:paraId="2279CE0A" w14:textId="77777777" w:rsidR="007D3560" w:rsidRPr="00BE1D49" w:rsidRDefault="007D3560" w:rsidP="006824EA">
            <w:pPr>
              <w:rPr>
                <w:rFonts w:ascii="Arial" w:hAnsi="Arial" w:cs="Arial"/>
                <w:sz w:val="22"/>
                <w:szCs w:val="22"/>
              </w:rPr>
            </w:pPr>
          </w:p>
        </w:tc>
      </w:tr>
      <w:tr w:rsidR="007D3560" w:rsidRPr="00BE1D49" w14:paraId="752F2D47" w14:textId="77777777" w:rsidTr="004E5582">
        <w:trPr>
          <w:trHeight w:val="683"/>
        </w:trPr>
        <w:tc>
          <w:tcPr>
            <w:tcW w:w="3431" w:type="dxa"/>
          </w:tcPr>
          <w:p w14:paraId="0A3AFC1B" w14:textId="5AA05261" w:rsidR="007D3560" w:rsidRPr="00BE1D49" w:rsidRDefault="007D3560" w:rsidP="00981634">
            <w:pPr>
              <w:rPr>
                <w:rFonts w:ascii="Arial" w:hAnsi="Arial" w:cs="Arial"/>
                <w:sz w:val="22"/>
                <w:szCs w:val="22"/>
              </w:rPr>
            </w:pPr>
            <w:r w:rsidRPr="00BE1D49">
              <w:rPr>
                <w:rFonts w:ascii="Arial" w:hAnsi="Arial" w:cs="Arial"/>
                <w:sz w:val="22"/>
                <w:szCs w:val="22"/>
              </w:rPr>
              <w:t>Has school trialled and evaluated a PSP?</w:t>
            </w:r>
          </w:p>
          <w:p w14:paraId="03A737EF" w14:textId="73DD5C69" w:rsidR="007D3560" w:rsidRPr="00BE1D49" w:rsidRDefault="007D3560" w:rsidP="00981634">
            <w:pPr>
              <w:rPr>
                <w:rFonts w:ascii="Arial" w:hAnsi="Arial" w:cs="Arial"/>
                <w:i/>
                <w:iCs/>
              </w:rPr>
            </w:pPr>
            <w:r w:rsidRPr="00BE1D49">
              <w:rPr>
                <w:rFonts w:ascii="Arial" w:hAnsi="Arial" w:cs="Arial"/>
                <w:i/>
                <w:iCs/>
              </w:rPr>
              <w:t>(</w:t>
            </w:r>
            <w:r w:rsidR="00977384" w:rsidRPr="00BE1D49">
              <w:rPr>
                <w:rFonts w:ascii="Arial" w:hAnsi="Arial" w:cs="Arial"/>
                <w:i/>
                <w:iCs/>
              </w:rPr>
              <w:t>Plan</w:t>
            </w:r>
            <w:r w:rsidRPr="00BE1D49">
              <w:rPr>
                <w:rFonts w:ascii="Arial" w:hAnsi="Arial" w:cs="Arial"/>
                <w:i/>
                <w:iCs/>
              </w:rPr>
              <w:t xml:space="preserve"> do, </w:t>
            </w:r>
            <w:r w:rsidR="00573529" w:rsidRPr="00BE1D49">
              <w:rPr>
                <w:rFonts w:ascii="Arial" w:hAnsi="Arial" w:cs="Arial"/>
                <w:i/>
                <w:iCs/>
              </w:rPr>
              <w:t>review,</w:t>
            </w:r>
            <w:r w:rsidRPr="00BE1D49">
              <w:rPr>
                <w:rFonts w:ascii="Arial" w:hAnsi="Arial" w:cs="Arial"/>
                <w:i/>
                <w:iCs/>
              </w:rPr>
              <w:t xml:space="preserve"> and evaluate)</w:t>
            </w:r>
          </w:p>
          <w:p w14:paraId="5CAF82C1" w14:textId="44301520" w:rsidR="007D3560" w:rsidRPr="00BE1D49" w:rsidRDefault="007D3560" w:rsidP="006824EA">
            <w:pPr>
              <w:pStyle w:val="ListParagraph"/>
              <w:rPr>
                <w:rFonts w:ascii="Arial" w:hAnsi="Arial" w:cs="Arial"/>
                <w:sz w:val="22"/>
                <w:szCs w:val="22"/>
              </w:rPr>
            </w:pPr>
          </w:p>
        </w:tc>
        <w:tc>
          <w:tcPr>
            <w:tcW w:w="6663" w:type="dxa"/>
          </w:tcPr>
          <w:p w14:paraId="71596416" w14:textId="3DCAA284" w:rsidR="007D3560" w:rsidRPr="00BE1D49" w:rsidRDefault="007D3560" w:rsidP="00487A8E">
            <w:pPr>
              <w:contextualSpacing/>
              <w:rPr>
                <w:rFonts w:ascii="Arial" w:hAnsi="Arial" w:cs="Arial"/>
                <w:i/>
                <w:iCs/>
                <w:color w:val="D16349"/>
              </w:rPr>
            </w:pPr>
            <w:r w:rsidRPr="00BE1D49">
              <w:rPr>
                <w:rFonts w:ascii="Arial" w:eastAsia="+mn-ea" w:hAnsi="Arial" w:cs="Arial"/>
                <w:i/>
                <w:iCs/>
                <w:color w:val="000000"/>
                <w:kern w:val="24"/>
              </w:rPr>
              <w:t xml:space="preserve">A Pastoral Support Plan (PSP) is a </w:t>
            </w:r>
            <w:r w:rsidR="00977384" w:rsidRPr="00BE1D49">
              <w:rPr>
                <w:rFonts w:ascii="Arial" w:eastAsia="+mn-ea" w:hAnsi="Arial" w:cs="Arial"/>
                <w:i/>
                <w:iCs/>
                <w:color w:val="000000"/>
                <w:kern w:val="24"/>
              </w:rPr>
              <w:t>school led</w:t>
            </w:r>
            <w:r w:rsidRPr="00BE1D49">
              <w:rPr>
                <w:rFonts w:ascii="Arial" w:eastAsia="+mn-ea" w:hAnsi="Arial" w:cs="Arial"/>
                <w:i/>
                <w:iCs/>
                <w:color w:val="000000"/>
                <w:kern w:val="24"/>
              </w:rPr>
              <w:t xml:space="preserve"> intervention to help to maximise the inclusion of the most at-risk pupils </w:t>
            </w:r>
            <w:r w:rsidR="00573529" w:rsidRPr="00BE1D49">
              <w:rPr>
                <w:rFonts w:ascii="Arial" w:eastAsia="+mn-ea" w:hAnsi="Arial" w:cs="Arial"/>
                <w:i/>
                <w:iCs/>
                <w:color w:val="000000"/>
                <w:kern w:val="24"/>
              </w:rPr>
              <w:t>i.e.,</w:t>
            </w:r>
            <w:r w:rsidRPr="00BE1D49">
              <w:rPr>
                <w:rFonts w:ascii="Arial" w:eastAsia="+mn-ea" w:hAnsi="Arial" w:cs="Arial"/>
                <w:i/>
                <w:iCs/>
                <w:color w:val="000000"/>
                <w:kern w:val="24"/>
              </w:rPr>
              <w:t xml:space="preserve"> those vulnerable to permanent exclusion.</w:t>
            </w:r>
          </w:p>
          <w:p w14:paraId="0D619DA6" w14:textId="53853818" w:rsidR="007D3560" w:rsidRPr="00BE1D49" w:rsidRDefault="007D3560" w:rsidP="00487A8E">
            <w:pPr>
              <w:contextualSpacing/>
              <w:rPr>
                <w:rFonts w:ascii="Arial" w:hAnsi="Arial" w:cs="Arial"/>
                <w:i/>
                <w:iCs/>
                <w:color w:val="D16349"/>
              </w:rPr>
            </w:pPr>
            <w:r w:rsidRPr="00BE1D49">
              <w:rPr>
                <w:rFonts w:ascii="Arial" w:eastAsia="+mn-ea" w:hAnsi="Arial" w:cs="Arial"/>
                <w:i/>
                <w:iCs/>
                <w:color w:val="000000"/>
                <w:kern w:val="24"/>
              </w:rPr>
              <w:t xml:space="preserve">It offers a school or setting the opportunity to create a highly personalised plan </w:t>
            </w:r>
            <w:r w:rsidR="00977384" w:rsidRPr="00BE1D49">
              <w:rPr>
                <w:rFonts w:ascii="Arial" w:eastAsia="+mn-ea" w:hAnsi="Arial" w:cs="Arial"/>
                <w:i/>
                <w:iCs/>
                <w:color w:val="000000"/>
                <w:kern w:val="24"/>
              </w:rPr>
              <w:t>using person</w:t>
            </w:r>
            <w:r w:rsidRPr="00BE1D49">
              <w:rPr>
                <w:rFonts w:ascii="Arial" w:eastAsia="+mn-ea" w:hAnsi="Arial" w:cs="Arial"/>
                <w:i/>
                <w:iCs/>
                <w:color w:val="000000"/>
                <w:kern w:val="24"/>
              </w:rPr>
              <w:t xml:space="preserve"> centred planning </w:t>
            </w:r>
            <w:r w:rsidR="00977384" w:rsidRPr="00BE1D49">
              <w:rPr>
                <w:rFonts w:ascii="Arial" w:eastAsia="+mn-ea" w:hAnsi="Arial" w:cs="Arial"/>
                <w:i/>
                <w:iCs/>
                <w:color w:val="000000"/>
                <w:kern w:val="24"/>
              </w:rPr>
              <w:t>approach</w:t>
            </w:r>
            <w:r w:rsidRPr="00BE1D49">
              <w:rPr>
                <w:rFonts w:ascii="Arial" w:eastAsia="+mn-ea" w:hAnsi="Arial" w:cs="Arial"/>
                <w:i/>
                <w:iCs/>
                <w:color w:val="000000"/>
                <w:kern w:val="24"/>
              </w:rPr>
              <w:t>.</w:t>
            </w:r>
          </w:p>
          <w:p w14:paraId="74E9B44E" w14:textId="77777777" w:rsidR="007D3560" w:rsidRPr="00BE1D49" w:rsidRDefault="007D3560" w:rsidP="00487A8E">
            <w:pPr>
              <w:contextualSpacing/>
              <w:rPr>
                <w:rFonts w:ascii="Arial" w:hAnsi="Arial" w:cs="Arial"/>
                <w:i/>
                <w:iCs/>
                <w:color w:val="D16349"/>
              </w:rPr>
            </w:pPr>
            <w:r w:rsidRPr="00BE1D49">
              <w:rPr>
                <w:rFonts w:ascii="Arial" w:eastAsia="+mn-ea" w:hAnsi="Arial" w:cs="Arial"/>
                <w:i/>
                <w:iCs/>
                <w:color w:val="000000"/>
                <w:kern w:val="24"/>
              </w:rPr>
              <w:t>It is used primarily to look at times of success, blocks to learning thus improving access and reducing environmental stress.</w:t>
            </w:r>
          </w:p>
          <w:p w14:paraId="41AB1DF0" w14:textId="60FA9541" w:rsidR="007D3560" w:rsidRPr="007D3560" w:rsidRDefault="007D3560" w:rsidP="006824EA">
            <w:pPr>
              <w:contextualSpacing/>
              <w:rPr>
                <w:rFonts w:ascii="Arial" w:eastAsia="+mn-ea" w:hAnsi="Arial" w:cs="Arial"/>
                <w:i/>
                <w:iCs/>
                <w:color w:val="000000"/>
                <w:kern w:val="24"/>
              </w:rPr>
            </w:pPr>
            <w:r w:rsidRPr="00BE1D49">
              <w:rPr>
                <w:rFonts w:ascii="Arial" w:eastAsia="+mn-ea" w:hAnsi="Arial" w:cs="Arial"/>
                <w:i/>
                <w:iCs/>
                <w:color w:val="000000"/>
                <w:kern w:val="24"/>
              </w:rPr>
              <w:t xml:space="preserve">A PSP ideally should be used for no longer than 16 weeks </w:t>
            </w:r>
            <w:r w:rsidR="00977384" w:rsidRPr="00BE1D49">
              <w:rPr>
                <w:rFonts w:ascii="Arial" w:eastAsia="+mn-ea" w:hAnsi="Arial" w:cs="Arial"/>
                <w:i/>
                <w:iCs/>
                <w:color w:val="000000"/>
                <w:kern w:val="24"/>
              </w:rPr>
              <w:t>(this</w:t>
            </w:r>
            <w:r w:rsidRPr="00BE1D49">
              <w:rPr>
                <w:rFonts w:ascii="Arial" w:eastAsia="+mn-ea" w:hAnsi="Arial" w:cs="Arial"/>
                <w:i/>
                <w:iCs/>
                <w:color w:val="000000"/>
                <w:kern w:val="24"/>
              </w:rPr>
              <w:t xml:space="preserve"> is optimum time to plan do and evaluate the impact of the intervention)</w:t>
            </w:r>
          </w:p>
        </w:tc>
        <w:tc>
          <w:tcPr>
            <w:tcW w:w="4677" w:type="dxa"/>
          </w:tcPr>
          <w:p w14:paraId="02FE69D8" w14:textId="77777777" w:rsidR="007D3560" w:rsidRPr="00BE1D49" w:rsidRDefault="007D3560" w:rsidP="006824EA">
            <w:pPr>
              <w:rPr>
                <w:rFonts w:ascii="Arial" w:hAnsi="Arial" w:cs="Arial"/>
                <w:sz w:val="22"/>
                <w:szCs w:val="22"/>
              </w:rPr>
            </w:pPr>
          </w:p>
        </w:tc>
      </w:tr>
    </w:tbl>
    <w:p w14:paraId="3B054135" w14:textId="77777777" w:rsidR="00235ACF" w:rsidRPr="00235ACF" w:rsidRDefault="00235ACF" w:rsidP="00487A8E">
      <w:pPr>
        <w:rPr>
          <w:rFonts w:ascii="Arial" w:hAnsi="Arial" w:cs="Arial"/>
          <w:sz w:val="24"/>
          <w:szCs w:val="24"/>
        </w:rPr>
      </w:pPr>
    </w:p>
    <w:sectPr w:rsidR="00235ACF" w:rsidRPr="00235ACF" w:rsidSect="0028132E">
      <w:headerReference w:type="default" r:id="rId11"/>
      <w:footerReference w:type="default" r:id="rId12"/>
      <w:pgSz w:w="16838" w:h="11906" w:orient="landscape" w:code="9"/>
      <w:pgMar w:top="1440" w:right="962" w:bottom="851"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07CB" w14:textId="77777777" w:rsidR="00755562" w:rsidRDefault="00755562" w:rsidP="00191B0B">
      <w:r>
        <w:separator/>
      </w:r>
    </w:p>
  </w:endnote>
  <w:endnote w:type="continuationSeparator" w:id="0">
    <w:p w14:paraId="344E47E1" w14:textId="77777777" w:rsidR="00755562" w:rsidRDefault="00755562" w:rsidP="0019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678020"/>
      <w:docPartObj>
        <w:docPartGallery w:val="Page Numbers (Bottom of Page)"/>
        <w:docPartUnique/>
      </w:docPartObj>
    </w:sdtPr>
    <w:sdtEndPr>
      <w:rPr>
        <w:noProof/>
        <w:sz w:val="22"/>
        <w:szCs w:val="22"/>
      </w:rPr>
    </w:sdtEndPr>
    <w:sdtContent>
      <w:p w14:paraId="1BC27502" w14:textId="284FFB58" w:rsidR="00B43691" w:rsidRPr="002B3256" w:rsidRDefault="00B43691">
        <w:pPr>
          <w:pStyle w:val="Footer"/>
          <w:jc w:val="right"/>
          <w:rPr>
            <w:sz w:val="22"/>
            <w:szCs w:val="22"/>
          </w:rPr>
        </w:pPr>
        <w:r w:rsidRPr="002B3256">
          <w:rPr>
            <w:rFonts w:ascii="Arial" w:hAnsi="Arial" w:cs="Arial"/>
            <w:sz w:val="22"/>
            <w:szCs w:val="22"/>
          </w:rPr>
          <w:fldChar w:fldCharType="begin"/>
        </w:r>
        <w:r w:rsidRPr="002B3256">
          <w:rPr>
            <w:rFonts w:ascii="Arial" w:hAnsi="Arial" w:cs="Arial"/>
            <w:sz w:val="22"/>
            <w:szCs w:val="22"/>
          </w:rPr>
          <w:instrText xml:space="preserve"> PAGE   \* MERGEFORMAT </w:instrText>
        </w:r>
        <w:r w:rsidRPr="002B3256">
          <w:rPr>
            <w:rFonts w:ascii="Arial" w:hAnsi="Arial" w:cs="Arial"/>
            <w:sz w:val="22"/>
            <w:szCs w:val="22"/>
          </w:rPr>
          <w:fldChar w:fldCharType="separate"/>
        </w:r>
        <w:r w:rsidR="00414145" w:rsidRPr="002B3256">
          <w:rPr>
            <w:rFonts w:ascii="Arial" w:hAnsi="Arial" w:cs="Arial"/>
            <w:noProof/>
            <w:sz w:val="22"/>
            <w:szCs w:val="22"/>
          </w:rPr>
          <w:t>6</w:t>
        </w:r>
        <w:r w:rsidRPr="002B3256">
          <w:rPr>
            <w:rFonts w:ascii="Arial" w:hAnsi="Arial" w:cs="Arial"/>
            <w:noProof/>
            <w:sz w:val="22"/>
            <w:szCs w:val="22"/>
          </w:rPr>
          <w:fldChar w:fldCharType="end"/>
        </w:r>
      </w:p>
    </w:sdtContent>
  </w:sdt>
  <w:p w14:paraId="7DF11171" w14:textId="77777777" w:rsidR="007B69B5" w:rsidRDefault="007B69B5">
    <w:pPr>
      <w:pStyle w:val="Footer"/>
    </w:pPr>
  </w:p>
  <w:p w14:paraId="18567609" w14:textId="77777777" w:rsidR="00200BF7" w:rsidRDefault="00200BF7"/>
  <w:p w14:paraId="506143B8" w14:textId="77777777" w:rsidR="00200BF7" w:rsidRDefault="00200BF7"/>
  <w:p w14:paraId="274BB6D7" w14:textId="77777777" w:rsidR="00200BF7" w:rsidRDefault="00200B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6CE8" w14:textId="77777777" w:rsidR="00755562" w:rsidRDefault="00755562" w:rsidP="00191B0B">
      <w:r>
        <w:separator/>
      </w:r>
    </w:p>
  </w:footnote>
  <w:footnote w:type="continuationSeparator" w:id="0">
    <w:p w14:paraId="58619D8D" w14:textId="77777777" w:rsidR="00755562" w:rsidRDefault="00755562" w:rsidP="0019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74B2" w14:textId="2C3161C3" w:rsidR="00063B26" w:rsidRDefault="00063B26" w:rsidP="0058290C">
    <w:pPr>
      <w:pStyle w:val="Header"/>
      <w:rPr>
        <w:rFonts w:ascii="Arial" w:hAnsi="Arial" w:cs="Arial"/>
        <w:b/>
        <w:sz w:val="32"/>
        <w:szCs w:val="32"/>
      </w:rPr>
    </w:pPr>
    <w:r>
      <w:rPr>
        <w:rFonts w:ascii="Arial" w:hAnsi="Arial" w:cs="Arial"/>
        <w:b/>
        <w:sz w:val="32"/>
        <w:szCs w:val="32"/>
      </w:rPr>
      <w:t>Attachment 1</w:t>
    </w:r>
  </w:p>
  <w:p w14:paraId="3D9E3BB2" w14:textId="6A99F914" w:rsidR="0058290C" w:rsidRDefault="002B3256" w:rsidP="0058290C">
    <w:pPr>
      <w:pStyle w:val="Header"/>
      <w:rPr>
        <w:rFonts w:ascii="Arial" w:hAnsi="Arial" w:cs="Arial"/>
        <w:b/>
        <w:sz w:val="32"/>
        <w:szCs w:val="32"/>
      </w:rPr>
    </w:pPr>
    <w:r>
      <w:rPr>
        <w:noProof/>
      </w:rPr>
      <mc:AlternateContent>
        <mc:Choice Requires="wpg">
          <w:drawing>
            <wp:anchor distT="0" distB="0" distL="114300" distR="114300" simplePos="0" relativeHeight="251661312" behindDoc="0" locked="0" layoutInCell="1" allowOverlap="1" wp14:anchorId="5BB1C977" wp14:editId="717A7C22">
              <wp:simplePos x="0" y="0"/>
              <wp:positionH relativeFrom="column">
                <wp:posOffset>0</wp:posOffset>
              </wp:positionH>
              <wp:positionV relativeFrom="paragraph">
                <wp:posOffset>-2540</wp:posOffset>
              </wp:positionV>
              <wp:extent cx="6452235" cy="733425"/>
              <wp:effectExtent l="0" t="0" r="5715" b="9525"/>
              <wp:wrapNone/>
              <wp:docPr id="1" name="Group 1"/>
              <wp:cNvGraphicFramePr/>
              <a:graphic xmlns:a="http://schemas.openxmlformats.org/drawingml/2006/main">
                <a:graphicData uri="http://schemas.microsoft.com/office/word/2010/wordprocessingGroup">
                  <wpg:wgp>
                    <wpg:cNvGrpSpPr/>
                    <wpg:grpSpPr>
                      <a:xfrm>
                        <a:off x="0" y="0"/>
                        <a:ext cx="6452235" cy="733425"/>
                        <a:chOff x="0" y="0"/>
                        <a:chExt cx="6452235" cy="733425"/>
                      </a:xfrm>
                    </wpg:grpSpPr>
                    <pic:pic xmlns:pic="http://schemas.openxmlformats.org/drawingml/2006/picture">
                      <pic:nvPicPr>
                        <pic:cNvPr id="2" name="Picture 2" descr="Slu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522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
                      <wps:cNvSpPr txBox="1">
                        <a:spLocks noChangeArrowheads="1"/>
                      </wps:cNvSpPr>
                      <wps:spPr bwMode="auto">
                        <a:xfrm>
                          <a:off x="0" y="0"/>
                          <a:ext cx="606552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5D119" w14:textId="250E6975" w:rsidR="0058290C" w:rsidRPr="002B3256" w:rsidRDefault="00EF06D5" w:rsidP="0058290C">
                            <w:pPr>
                              <w:pStyle w:val="NormalWeb"/>
                              <w:spacing w:before="0" w:beforeAutospacing="0" w:after="0" w:afterAutospacing="0" w:line="276" w:lineRule="auto"/>
                              <w:rPr>
                                <w:rFonts w:ascii="Arial" w:eastAsia="Calibri" w:hAnsi="Arial"/>
                                <w:b/>
                                <w:bCs/>
                                <w:color w:val="FFFFFF"/>
                                <w:sz w:val="36"/>
                                <w:szCs w:val="32"/>
                              </w:rPr>
                            </w:pPr>
                            <w:r>
                              <w:rPr>
                                <w:rFonts w:ascii="Arial" w:eastAsia="Calibri" w:hAnsi="Arial"/>
                                <w:b/>
                                <w:bCs/>
                                <w:color w:val="FFFFFF"/>
                                <w:sz w:val="36"/>
                                <w:szCs w:val="32"/>
                              </w:rPr>
                              <w:t>Secondary</w:t>
                            </w:r>
                            <w:r w:rsidR="00FA13B7">
                              <w:rPr>
                                <w:rFonts w:ascii="Arial" w:eastAsia="Calibri" w:hAnsi="Arial"/>
                                <w:b/>
                                <w:bCs/>
                                <w:color w:val="FFFFFF"/>
                                <w:sz w:val="36"/>
                                <w:szCs w:val="32"/>
                              </w:rPr>
                              <w:t xml:space="preserve"> Outreach </w:t>
                            </w:r>
                            <w:r w:rsidR="00977384">
                              <w:rPr>
                                <w:rFonts w:ascii="Arial" w:eastAsia="Calibri" w:hAnsi="Arial"/>
                                <w:b/>
                                <w:bCs/>
                                <w:color w:val="FFFFFF"/>
                                <w:sz w:val="36"/>
                                <w:szCs w:val="32"/>
                              </w:rPr>
                              <w:t xml:space="preserve">Service </w:t>
                            </w:r>
                            <w:r w:rsidR="00977384" w:rsidRPr="002B3256">
                              <w:rPr>
                                <w:rFonts w:ascii="Arial" w:eastAsia="Calibri" w:hAnsi="Arial"/>
                                <w:b/>
                                <w:bCs/>
                                <w:color w:val="FFFFFF"/>
                                <w:sz w:val="36"/>
                                <w:szCs w:val="32"/>
                              </w:rPr>
                              <w:t>(</w:t>
                            </w:r>
                            <w:r>
                              <w:rPr>
                                <w:rFonts w:ascii="Arial" w:eastAsia="Calibri" w:hAnsi="Arial"/>
                                <w:b/>
                                <w:bCs/>
                                <w:color w:val="FFFFFF"/>
                                <w:sz w:val="36"/>
                                <w:szCs w:val="32"/>
                              </w:rPr>
                              <w:t>S</w:t>
                            </w:r>
                            <w:r w:rsidR="00FA13B7">
                              <w:rPr>
                                <w:rFonts w:ascii="Arial" w:eastAsia="Calibri" w:hAnsi="Arial"/>
                                <w:b/>
                                <w:bCs/>
                                <w:color w:val="FFFFFF"/>
                                <w:sz w:val="36"/>
                                <w:szCs w:val="32"/>
                              </w:rPr>
                              <w:t>OS</w:t>
                            </w:r>
                            <w:r w:rsidR="0058290C" w:rsidRPr="002B3256">
                              <w:rPr>
                                <w:rFonts w:ascii="Arial" w:eastAsia="Calibri" w:hAnsi="Arial"/>
                                <w:b/>
                                <w:bCs/>
                                <w:color w:val="FFFFFF"/>
                                <w:sz w:val="36"/>
                                <w:szCs w:val="32"/>
                              </w:rPr>
                              <w:t>)</w:t>
                            </w:r>
                          </w:p>
                          <w:p w14:paraId="4B0B2631" w14:textId="5DD43FE2" w:rsidR="0058290C" w:rsidRPr="0058290C" w:rsidRDefault="0058290C" w:rsidP="002B3256">
                            <w:pPr>
                              <w:pStyle w:val="NormalWeb"/>
                              <w:spacing w:before="0" w:beforeAutospacing="0" w:after="0" w:afterAutospacing="0" w:line="276" w:lineRule="auto"/>
                              <w:rPr>
                                <w:sz w:val="32"/>
                                <w:szCs w:val="32"/>
                              </w:rPr>
                            </w:pPr>
                            <w:r>
                              <w:rPr>
                                <w:rFonts w:ascii="Arial" w:eastAsia="Calibri" w:hAnsi="Arial"/>
                                <w:b/>
                                <w:bCs/>
                                <w:color w:val="FFFFFF"/>
                                <w:sz w:val="32"/>
                                <w:szCs w:val="32"/>
                              </w:rPr>
                              <w:t>School Initial Consul</w:t>
                            </w:r>
                            <w:r w:rsidR="002B3256">
                              <w:rPr>
                                <w:rFonts w:ascii="Arial" w:eastAsia="Calibri" w:hAnsi="Arial"/>
                                <w:b/>
                                <w:bCs/>
                                <w:color w:val="FFFFFF"/>
                                <w:sz w:val="32"/>
                                <w:szCs w:val="32"/>
                              </w:rPr>
                              <w:t>tation Meeting</w:t>
                            </w:r>
                          </w:p>
                        </w:txbxContent>
                      </wps:txbx>
                      <wps:bodyPr rot="0" vert="horz" wrap="square" lIns="91440" tIns="45720" rIns="91440" bIns="45720" anchor="t" anchorCtr="0" upright="1">
                        <a:noAutofit/>
                      </wps:bodyPr>
                    </wps:wsp>
                  </wpg:wgp>
                </a:graphicData>
              </a:graphic>
            </wp:anchor>
          </w:drawing>
        </mc:Choice>
        <mc:Fallback>
          <w:pict>
            <v:group w14:anchorId="5BB1C977" id="Group 1" o:spid="_x0000_s1026" style="position:absolute;margin-left:0;margin-top:-.2pt;width:508.05pt;height:57.75pt;z-index:251661312" coordsize="64522,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egfsm/8AJ0/wz/7KBo3/AKXQ15/XoH7Jv/J0/wAM/wDsoGjf+l0Nc2M/3Op/hf5M9bIP+R9hP+vt&#10;P/0pHB3X/HzJ/wBdD/Oo6kuv+PmT/rof51HXSeVL4gooooE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pn7GOmNq/7Wvw3tVi37PGenz7ef+Wc6yE8em3P4c8V5nXun/BNLSY9a/bg&#10;8B2sqArHdXk/zDoYrK4kB/NRXDmk/Z5bWn2hJ/cmfRcH4f63xZl9D+evSj99SKPD7r/j5k/66H+d&#10;R1Jdf8fMn/XQ/wA6jruPnpfEFFFFA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rf+COXhKx8Rftbza5exOW0HwpeXlo69FmeSG25/7ZzyflXylX6E/wDBD3wDeQ6L4++KN3Yr9nur&#10;qz0uxuNw3b4leWdMdQMS259/wrwOKMR9XyKs+65fvaX5Nn6d4N5bLNPEnL6drqE3Uel0vZxc0/8A&#10;wJJJ92j8+rr/AI+ZP+uh/nUdSXX/AB8yf9dD/Oo698/MpfEFFFFA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YD/gmJ8LZPhf+xx4ZF7p4t73xF5ut3m1w3mC4bMD8etstvx1HQ+l&#10;fk/8J/h3q3xc+JugfDDQ5fLute1e3sY5jGXEPmOFMhA6qgJY+ymv3V0DRNL8M6FZeG9Ds1t7LT7S&#10;O2s7dPuxRIoVFHsFAFfn/H2M5cPSwq+03J+i0X3tv7j+ovoy5DKtm2Nzia0pwVKL/vTfNK3mlFL0&#10;n16fgddf8fMn/XQ/zqOpLr/j5k/66H+dR1+gH8vS+IKKKKB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ToopZ5VggiaSSRgscaKSzE9AB3NAH2Z/wRk+Br+LPjNq3x01axY2XhOxNrpcjB&#10;1DX1yrKSpHytsg80Mp6efGcdCP0yryX9iT9nuP8AZp/Z00L4d3lmsWsSRm/8RMrht19MAZFypKts&#10;ASEMOCsSnvk+tV+F8RZl/ambVKsXeK92Pov83d/M/wBI/CrhSXB/BOGwVWNqsl7Sp3552bT84x5Y&#10;P/CfgHdf8fMn/XQ/zqOpLr/j5k/66H+dR1+6H+bsviCiiig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mjNfXn/BMf8AYOn+OPiWD45/&#10;Fnw9u8F6XcbtLs72EGPXLlGII2n79vGw+fI2uw8v5gJAvDmGYYfLMJLEVnovvb6Jeb/4Ox9Fwrwx&#10;mvGGd0ssy+N5zer6QivinJ9Ix/F2Su2k/cf+CT37Fb/DXwyv7SfxM0mNde1y0x4bs5o8vp9i45mO&#10;fuyzDpgZWLjP711H2nQAFGAKK/C8yzDEZpjJYiru9l0S6Jen/B6n+kPCPC2W8G5DSyvBL3YLWXWc&#10;n8U5ebf3K0VokFFFFcJ9KfgHdf8AHzJ/10P86jqS6/4+ZP8Arof51HX9IH+TEviCiiig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lug" style="position:absolute;width:64522;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">
                <v:imagedata r:id="rId2" o:title="Slug"/>
                <v:path arrowok="t"/>
              </v:shape>
              <v:shapetype id="_x0000_t202" coordsize="21600,21600" o:spt="202" path="m,l,21600r21600,l21600,xe">
                <v:stroke joinstyle="miter"/>
                <v:path gradientshapeok="t" o:connecttype="rect"/>
              </v:shapetype>
              <v:shape id="Text Box 2" o:spid="_x0000_s1028" type="#_x0000_t202" style="position:absolute;width:60655;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BB5D119" w14:textId="250E6975" w:rsidR="0058290C" w:rsidRPr="002B3256" w:rsidRDefault="00EF06D5" w:rsidP="0058290C">
                      <w:pPr>
                        <w:pStyle w:val="NormalWeb"/>
                        <w:spacing w:before="0" w:beforeAutospacing="0" w:after="0" w:afterAutospacing="0" w:line="276" w:lineRule="auto"/>
                        <w:rPr>
                          <w:rFonts w:ascii="Arial" w:eastAsia="Calibri" w:hAnsi="Arial"/>
                          <w:b/>
                          <w:bCs/>
                          <w:color w:val="FFFFFF"/>
                          <w:sz w:val="36"/>
                          <w:szCs w:val="32"/>
                        </w:rPr>
                      </w:pPr>
                      <w:r>
                        <w:rPr>
                          <w:rFonts w:ascii="Arial" w:eastAsia="Calibri" w:hAnsi="Arial"/>
                          <w:b/>
                          <w:bCs/>
                          <w:color w:val="FFFFFF"/>
                          <w:sz w:val="36"/>
                          <w:szCs w:val="32"/>
                        </w:rPr>
                        <w:t>Secondary</w:t>
                      </w:r>
                      <w:r w:rsidR="00FA13B7">
                        <w:rPr>
                          <w:rFonts w:ascii="Arial" w:eastAsia="Calibri" w:hAnsi="Arial"/>
                          <w:b/>
                          <w:bCs/>
                          <w:color w:val="FFFFFF"/>
                          <w:sz w:val="36"/>
                          <w:szCs w:val="32"/>
                        </w:rPr>
                        <w:t xml:space="preserve"> Outreach </w:t>
                      </w:r>
                      <w:r w:rsidR="00977384">
                        <w:rPr>
                          <w:rFonts w:ascii="Arial" w:eastAsia="Calibri" w:hAnsi="Arial"/>
                          <w:b/>
                          <w:bCs/>
                          <w:color w:val="FFFFFF"/>
                          <w:sz w:val="36"/>
                          <w:szCs w:val="32"/>
                        </w:rPr>
                        <w:t xml:space="preserve">Service </w:t>
                      </w:r>
                      <w:r w:rsidR="00977384" w:rsidRPr="002B3256">
                        <w:rPr>
                          <w:rFonts w:ascii="Arial" w:eastAsia="Calibri" w:hAnsi="Arial"/>
                          <w:b/>
                          <w:bCs/>
                          <w:color w:val="FFFFFF"/>
                          <w:sz w:val="36"/>
                          <w:szCs w:val="32"/>
                        </w:rPr>
                        <w:t>(</w:t>
                      </w:r>
                      <w:r>
                        <w:rPr>
                          <w:rFonts w:ascii="Arial" w:eastAsia="Calibri" w:hAnsi="Arial"/>
                          <w:b/>
                          <w:bCs/>
                          <w:color w:val="FFFFFF"/>
                          <w:sz w:val="36"/>
                          <w:szCs w:val="32"/>
                        </w:rPr>
                        <w:t>S</w:t>
                      </w:r>
                      <w:r w:rsidR="00FA13B7">
                        <w:rPr>
                          <w:rFonts w:ascii="Arial" w:eastAsia="Calibri" w:hAnsi="Arial"/>
                          <w:b/>
                          <w:bCs/>
                          <w:color w:val="FFFFFF"/>
                          <w:sz w:val="36"/>
                          <w:szCs w:val="32"/>
                        </w:rPr>
                        <w:t>OS</w:t>
                      </w:r>
                      <w:r w:rsidR="0058290C" w:rsidRPr="002B3256">
                        <w:rPr>
                          <w:rFonts w:ascii="Arial" w:eastAsia="Calibri" w:hAnsi="Arial"/>
                          <w:b/>
                          <w:bCs/>
                          <w:color w:val="FFFFFF"/>
                          <w:sz w:val="36"/>
                          <w:szCs w:val="32"/>
                        </w:rPr>
                        <w:t>)</w:t>
                      </w:r>
                    </w:p>
                    <w:p w14:paraId="4B0B2631" w14:textId="5DD43FE2" w:rsidR="0058290C" w:rsidRPr="0058290C" w:rsidRDefault="0058290C" w:rsidP="002B3256">
                      <w:pPr>
                        <w:pStyle w:val="NormalWeb"/>
                        <w:spacing w:before="0" w:beforeAutospacing="0" w:after="0" w:afterAutospacing="0" w:line="276" w:lineRule="auto"/>
                        <w:rPr>
                          <w:sz w:val="32"/>
                          <w:szCs w:val="32"/>
                        </w:rPr>
                      </w:pPr>
                      <w:r>
                        <w:rPr>
                          <w:rFonts w:ascii="Arial" w:eastAsia="Calibri" w:hAnsi="Arial"/>
                          <w:b/>
                          <w:bCs/>
                          <w:color w:val="FFFFFF"/>
                          <w:sz w:val="32"/>
                          <w:szCs w:val="32"/>
                        </w:rPr>
                        <w:t>School Initial Consul</w:t>
                      </w:r>
                      <w:r w:rsidR="002B3256">
                        <w:rPr>
                          <w:rFonts w:ascii="Arial" w:eastAsia="Calibri" w:hAnsi="Arial"/>
                          <w:b/>
                          <w:bCs/>
                          <w:color w:val="FFFFFF"/>
                          <w:sz w:val="32"/>
                          <w:szCs w:val="32"/>
                        </w:rPr>
                        <w:t>tation Meeting</w:t>
                      </w:r>
                    </w:p>
                  </w:txbxContent>
                </v:textbox>
              </v:shape>
            </v:group>
          </w:pict>
        </mc:Fallback>
      </mc:AlternateContent>
    </w:r>
    <w:r w:rsidR="0058290C">
      <w:rPr>
        <w:noProof/>
      </w:rPr>
      <w:drawing>
        <wp:anchor distT="0" distB="0" distL="114300" distR="114300" simplePos="0" relativeHeight="251663360" behindDoc="0" locked="0" layoutInCell="1" allowOverlap="1" wp14:anchorId="1134E4CC" wp14:editId="465041CA">
          <wp:simplePos x="0" y="0"/>
          <wp:positionH relativeFrom="column">
            <wp:posOffset>8153400</wp:posOffset>
          </wp:positionH>
          <wp:positionV relativeFrom="paragraph">
            <wp:posOffset>-146448</wp:posOffset>
          </wp:positionV>
          <wp:extent cx="723900" cy="877306"/>
          <wp:effectExtent l="0" t="0" r="0" b="0"/>
          <wp:wrapNone/>
          <wp:docPr id="8" name="Picture 8" descr="OldhamCounci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ldhamCouncil_RGB"/>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6941" cy="8809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B6A241" w14:textId="5E7B629D" w:rsidR="0058290C" w:rsidRDefault="0058290C" w:rsidP="002F3E1D">
    <w:pPr>
      <w:pStyle w:val="Header"/>
      <w:jc w:val="center"/>
      <w:rPr>
        <w:rFonts w:ascii="Arial" w:hAnsi="Arial" w:cs="Arial"/>
        <w:b/>
        <w:sz w:val="32"/>
        <w:szCs w:val="32"/>
      </w:rPr>
    </w:pPr>
  </w:p>
  <w:p w14:paraId="4AB32D8E" w14:textId="2DA02B63" w:rsidR="00F2357D" w:rsidRPr="0058290C" w:rsidRDefault="00F2357D" w:rsidP="002B3256">
    <w:pPr>
      <w:pStyle w:val="Header"/>
      <w:rPr>
        <w:rFonts w:ascii="Arial" w:hAnsi="Arial" w:cs="Arial"/>
        <w:b/>
        <w:sz w:val="32"/>
        <w:szCs w:val="32"/>
      </w:rPr>
    </w:pPr>
  </w:p>
  <w:p w14:paraId="595F40FC" w14:textId="77777777" w:rsidR="00200BF7" w:rsidRDefault="00200B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19F2"/>
    <w:multiLevelType w:val="hybridMultilevel"/>
    <w:tmpl w:val="00F2B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6C7FAF"/>
    <w:multiLevelType w:val="hybridMultilevel"/>
    <w:tmpl w:val="845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273ED"/>
    <w:multiLevelType w:val="hybridMultilevel"/>
    <w:tmpl w:val="7E364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300964"/>
    <w:multiLevelType w:val="hybridMultilevel"/>
    <w:tmpl w:val="EF181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2D615D"/>
    <w:multiLevelType w:val="hybridMultilevel"/>
    <w:tmpl w:val="05B69912"/>
    <w:lvl w:ilvl="0" w:tplc="D182E456">
      <w:start w:val="1"/>
      <w:numFmt w:val="bullet"/>
      <w:lvlText w:val="•"/>
      <w:lvlJc w:val="left"/>
      <w:pPr>
        <w:tabs>
          <w:tab w:val="num" w:pos="720"/>
        </w:tabs>
        <w:ind w:left="720" w:hanging="360"/>
      </w:pPr>
      <w:rPr>
        <w:rFonts w:ascii="Arial" w:hAnsi="Arial" w:hint="default"/>
      </w:rPr>
    </w:lvl>
    <w:lvl w:ilvl="1" w:tplc="65A4A202" w:tentative="1">
      <w:start w:val="1"/>
      <w:numFmt w:val="bullet"/>
      <w:lvlText w:val="•"/>
      <w:lvlJc w:val="left"/>
      <w:pPr>
        <w:tabs>
          <w:tab w:val="num" w:pos="1440"/>
        </w:tabs>
        <w:ind w:left="1440" w:hanging="360"/>
      </w:pPr>
      <w:rPr>
        <w:rFonts w:ascii="Arial" w:hAnsi="Arial" w:hint="default"/>
      </w:rPr>
    </w:lvl>
    <w:lvl w:ilvl="2" w:tplc="949EDCFE" w:tentative="1">
      <w:start w:val="1"/>
      <w:numFmt w:val="bullet"/>
      <w:lvlText w:val="•"/>
      <w:lvlJc w:val="left"/>
      <w:pPr>
        <w:tabs>
          <w:tab w:val="num" w:pos="2160"/>
        </w:tabs>
        <w:ind w:left="2160" w:hanging="360"/>
      </w:pPr>
      <w:rPr>
        <w:rFonts w:ascii="Arial" w:hAnsi="Arial" w:hint="default"/>
      </w:rPr>
    </w:lvl>
    <w:lvl w:ilvl="3" w:tplc="B4EEBA64" w:tentative="1">
      <w:start w:val="1"/>
      <w:numFmt w:val="bullet"/>
      <w:lvlText w:val="•"/>
      <w:lvlJc w:val="left"/>
      <w:pPr>
        <w:tabs>
          <w:tab w:val="num" w:pos="2880"/>
        </w:tabs>
        <w:ind w:left="2880" w:hanging="360"/>
      </w:pPr>
      <w:rPr>
        <w:rFonts w:ascii="Arial" w:hAnsi="Arial" w:hint="default"/>
      </w:rPr>
    </w:lvl>
    <w:lvl w:ilvl="4" w:tplc="22C07E7C" w:tentative="1">
      <w:start w:val="1"/>
      <w:numFmt w:val="bullet"/>
      <w:lvlText w:val="•"/>
      <w:lvlJc w:val="left"/>
      <w:pPr>
        <w:tabs>
          <w:tab w:val="num" w:pos="3600"/>
        </w:tabs>
        <w:ind w:left="3600" w:hanging="360"/>
      </w:pPr>
      <w:rPr>
        <w:rFonts w:ascii="Arial" w:hAnsi="Arial" w:hint="default"/>
      </w:rPr>
    </w:lvl>
    <w:lvl w:ilvl="5" w:tplc="D4D46D7C" w:tentative="1">
      <w:start w:val="1"/>
      <w:numFmt w:val="bullet"/>
      <w:lvlText w:val="•"/>
      <w:lvlJc w:val="left"/>
      <w:pPr>
        <w:tabs>
          <w:tab w:val="num" w:pos="4320"/>
        </w:tabs>
        <w:ind w:left="4320" w:hanging="360"/>
      </w:pPr>
      <w:rPr>
        <w:rFonts w:ascii="Arial" w:hAnsi="Arial" w:hint="default"/>
      </w:rPr>
    </w:lvl>
    <w:lvl w:ilvl="6" w:tplc="9A6E0468" w:tentative="1">
      <w:start w:val="1"/>
      <w:numFmt w:val="bullet"/>
      <w:lvlText w:val="•"/>
      <w:lvlJc w:val="left"/>
      <w:pPr>
        <w:tabs>
          <w:tab w:val="num" w:pos="5040"/>
        </w:tabs>
        <w:ind w:left="5040" w:hanging="360"/>
      </w:pPr>
      <w:rPr>
        <w:rFonts w:ascii="Arial" w:hAnsi="Arial" w:hint="default"/>
      </w:rPr>
    </w:lvl>
    <w:lvl w:ilvl="7" w:tplc="817AA176" w:tentative="1">
      <w:start w:val="1"/>
      <w:numFmt w:val="bullet"/>
      <w:lvlText w:val="•"/>
      <w:lvlJc w:val="left"/>
      <w:pPr>
        <w:tabs>
          <w:tab w:val="num" w:pos="5760"/>
        </w:tabs>
        <w:ind w:left="5760" w:hanging="360"/>
      </w:pPr>
      <w:rPr>
        <w:rFonts w:ascii="Arial" w:hAnsi="Arial" w:hint="default"/>
      </w:rPr>
    </w:lvl>
    <w:lvl w:ilvl="8" w:tplc="AB461F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C927FA"/>
    <w:multiLevelType w:val="hybridMultilevel"/>
    <w:tmpl w:val="B9B8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13DF4"/>
    <w:multiLevelType w:val="hybridMultilevel"/>
    <w:tmpl w:val="FC0CE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ED284D"/>
    <w:multiLevelType w:val="hybridMultilevel"/>
    <w:tmpl w:val="741CE4BE"/>
    <w:lvl w:ilvl="0" w:tplc="DF5A2844">
      <w:start w:val="1"/>
      <w:numFmt w:val="bullet"/>
      <w:lvlText w:val=""/>
      <w:lvlJc w:val="left"/>
      <w:pPr>
        <w:tabs>
          <w:tab w:val="num" w:pos="720"/>
        </w:tabs>
        <w:ind w:left="720" w:hanging="360"/>
      </w:pPr>
      <w:rPr>
        <w:rFonts w:ascii="Wingdings 2" w:hAnsi="Wingdings 2" w:hint="default"/>
      </w:rPr>
    </w:lvl>
    <w:lvl w:ilvl="1" w:tplc="34E0D218" w:tentative="1">
      <w:start w:val="1"/>
      <w:numFmt w:val="bullet"/>
      <w:lvlText w:val=""/>
      <w:lvlJc w:val="left"/>
      <w:pPr>
        <w:tabs>
          <w:tab w:val="num" w:pos="1440"/>
        </w:tabs>
        <w:ind w:left="1440" w:hanging="360"/>
      </w:pPr>
      <w:rPr>
        <w:rFonts w:ascii="Wingdings 2" w:hAnsi="Wingdings 2" w:hint="default"/>
      </w:rPr>
    </w:lvl>
    <w:lvl w:ilvl="2" w:tplc="8F1E0680" w:tentative="1">
      <w:start w:val="1"/>
      <w:numFmt w:val="bullet"/>
      <w:lvlText w:val=""/>
      <w:lvlJc w:val="left"/>
      <w:pPr>
        <w:tabs>
          <w:tab w:val="num" w:pos="2160"/>
        </w:tabs>
        <w:ind w:left="2160" w:hanging="360"/>
      </w:pPr>
      <w:rPr>
        <w:rFonts w:ascii="Wingdings 2" w:hAnsi="Wingdings 2" w:hint="default"/>
      </w:rPr>
    </w:lvl>
    <w:lvl w:ilvl="3" w:tplc="B658C102" w:tentative="1">
      <w:start w:val="1"/>
      <w:numFmt w:val="bullet"/>
      <w:lvlText w:val=""/>
      <w:lvlJc w:val="left"/>
      <w:pPr>
        <w:tabs>
          <w:tab w:val="num" w:pos="2880"/>
        </w:tabs>
        <w:ind w:left="2880" w:hanging="360"/>
      </w:pPr>
      <w:rPr>
        <w:rFonts w:ascii="Wingdings 2" w:hAnsi="Wingdings 2" w:hint="default"/>
      </w:rPr>
    </w:lvl>
    <w:lvl w:ilvl="4" w:tplc="17C41F94" w:tentative="1">
      <w:start w:val="1"/>
      <w:numFmt w:val="bullet"/>
      <w:lvlText w:val=""/>
      <w:lvlJc w:val="left"/>
      <w:pPr>
        <w:tabs>
          <w:tab w:val="num" w:pos="3600"/>
        </w:tabs>
        <w:ind w:left="3600" w:hanging="360"/>
      </w:pPr>
      <w:rPr>
        <w:rFonts w:ascii="Wingdings 2" w:hAnsi="Wingdings 2" w:hint="default"/>
      </w:rPr>
    </w:lvl>
    <w:lvl w:ilvl="5" w:tplc="B5C4CBAC" w:tentative="1">
      <w:start w:val="1"/>
      <w:numFmt w:val="bullet"/>
      <w:lvlText w:val=""/>
      <w:lvlJc w:val="left"/>
      <w:pPr>
        <w:tabs>
          <w:tab w:val="num" w:pos="4320"/>
        </w:tabs>
        <w:ind w:left="4320" w:hanging="360"/>
      </w:pPr>
      <w:rPr>
        <w:rFonts w:ascii="Wingdings 2" w:hAnsi="Wingdings 2" w:hint="default"/>
      </w:rPr>
    </w:lvl>
    <w:lvl w:ilvl="6" w:tplc="2508090C" w:tentative="1">
      <w:start w:val="1"/>
      <w:numFmt w:val="bullet"/>
      <w:lvlText w:val=""/>
      <w:lvlJc w:val="left"/>
      <w:pPr>
        <w:tabs>
          <w:tab w:val="num" w:pos="5040"/>
        </w:tabs>
        <w:ind w:left="5040" w:hanging="360"/>
      </w:pPr>
      <w:rPr>
        <w:rFonts w:ascii="Wingdings 2" w:hAnsi="Wingdings 2" w:hint="default"/>
      </w:rPr>
    </w:lvl>
    <w:lvl w:ilvl="7" w:tplc="67C086F8" w:tentative="1">
      <w:start w:val="1"/>
      <w:numFmt w:val="bullet"/>
      <w:lvlText w:val=""/>
      <w:lvlJc w:val="left"/>
      <w:pPr>
        <w:tabs>
          <w:tab w:val="num" w:pos="5760"/>
        </w:tabs>
        <w:ind w:left="5760" w:hanging="360"/>
      </w:pPr>
      <w:rPr>
        <w:rFonts w:ascii="Wingdings 2" w:hAnsi="Wingdings 2" w:hint="default"/>
      </w:rPr>
    </w:lvl>
    <w:lvl w:ilvl="8" w:tplc="45F2A16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8922DED"/>
    <w:multiLevelType w:val="hybridMultilevel"/>
    <w:tmpl w:val="EF181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0C4F72"/>
    <w:multiLevelType w:val="hybridMultilevel"/>
    <w:tmpl w:val="3C2A8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BC3E62"/>
    <w:multiLevelType w:val="hybridMultilevel"/>
    <w:tmpl w:val="D11CD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9399C"/>
    <w:multiLevelType w:val="hybridMultilevel"/>
    <w:tmpl w:val="7BCCB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903168"/>
    <w:multiLevelType w:val="hybridMultilevel"/>
    <w:tmpl w:val="5EEAA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934088">
    <w:abstractNumId w:val="8"/>
  </w:num>
  <w:num w:numId="2" w16cid:durableId="2030640448">
    <w:abstractNumId w:val="3"/>
  </w:num>
  <w:num w:numId="3" w16cid:durableId="1761953175">
    <w:abstractNumId w:val="12"/>
  </w:num>
  <w:num w:numId="4" w16cid:durableId="639924861">
    <w:abstractNumId w:val="6"/>
  </w:num>
  <w:num w:numId="5" w16cid:durableId="1966958375">
    <w:abstractNumId w:val="0"/>
  </w:num>
  <w:num w:numId="6" w16cid:durableId="532226436">
    <w:abstractNumId w:val="10"/>
  </w:num>
  <w:num w:numId="7" w16cid:durableId="752555313">
    <w:abstractNumId w:val="11"/>
  </w:num>
  <w:num w:numId="8" w16cid:durableId="587420167">
    <w:abstractNumId w:val="5"/>
  </w:num>
  <w:num w:numId="9" w16cid:durableId="1538931768">
    <w:abstractNumId w:val="4"/>
  </w:num>
  <w:num w:numId="10" w16cid:durableId="1916237556">
    <w:abstractNumId w:val="7"/>
  </w:num>
  <w:num w:numId="11" w16cid:durableId="870725843">
    <w:abstractNumId w:val="2"/>
  </w:num>
  <w:num w:numId="12" w16cid:durableId="1096052145">
    <w:abstractNumId w:val="9"/>
  </w:num>
  <w:num w:numId="13" w16cid:durableId="57287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93"/>
    <w:rsid w:val="0000603C"/>
    <w:rsid w:val="00025369"/>
    <w:rsid w:val="0003308E"/>
    <w:rsid w:val="0005287F"/>
    <w:rsid w:val="00056A14"/>
    <w:rsid w:val="00063B26"/>
    <w:rsid w:val="00067C51"/>
    <w:rsid w:val="0008149E"/>
    <w:rsid w:val="000862C3"/>
    <w:rsid w:val="000D3755"/>
    <w:rsid w:val="000F0214"/>
    <w:rsid w:val="00102446"/>
    <w:rsid w:val="00134B9A"/>
    <w:rsid w:val="00136EB0"/>
    <w:rsid w:val="001750A3"/>
    <w:rsid w:val="00191B0B"/>
    <w:rsid w:val="001B12F6"/>
    <w:rsid w:val="00200BF7"/>
    <w:rsid w:val="002018D5"/>
    <w:rsid w:val="00202C60"/>
    <w:rsid w:val="00235ACF"/>
    <w:rsid w:val="00240495"/>
    <w:rsid w:val="00245382"/>
    <w:rsid w:val="002763FE"/>
    <w:rsid w:val="00276478"/>
    <w:rsid w:val="00280404"/>
    <w:rsid w:val="0028132E"/>
    <w:rsid w:val="002879CC"/>
    <w:rsid w:val="002B3256"/>
    <w:rsid w:val="002B422D"/>
    <w:rsid w:val="002B60E7"/>
    <w:rsid w:val="002C5D43"/>
    <w:rsid w:val="002F3E1D"/>
    <w:rsid w:val="0031295F"/>
    <w:rsid w:val="00313FEC"/>
    <w:rsid w:val="00315F37"/>
    <w:rsid w:val="0034026B"/>
    <w:rsid w:val="00354236"/>
    <w:rsid w:val="00372581"/>
    <w:rsid w:val="003B72EC"/>
    <w:rsid w:val="003C694D"/>
    <w:rsid w:val="003D54CB"/>
    <w:rsid w:val="003F5DA9"/>
    <w:rsid w:val="00414145"/>
    <w:rsid w:val="00437F7F"/>
    <w:rsid w:val="00460ACA"/>
    <w:rsid w:val="00470E6C"/>
    <w:rsid w:val="0047260E"/>
    <w:rsid w:val="00487A8E"/>
    <w:rsid w:val="004977C6"/>
    <w:rsid w:val="004C4A3C"/>
    <w:rsid w:val="004E1C14"/>
    <w:rsid w:val="004E5582"/>
    <w:rsid w:val="004E6310"/>
    <w:rsid w:val="00514757"/>
    <w:rsid w:val="00542056"/>
    <w:rsid w:val="005619FD"/>
    <w:rsid w:val="00573529"/>
    <w:rsid w:val="00576361"/>
    <w:rsid w:val="00580C69"/>
    <w:rsid w:val="0058290C"/>
    <w:rsid w:val="00601DEC"/>
    <w:rsid w:val="00620E93"/>
    <w:rsid w:val="00630CC4"/>
    <w:rsid w:val="006515D4"/>
    <w:rsid w:val="00652255"/>
    <w:rsid w:val="0066536E"/>
    <w:rsid w:val="00673D35"/>
    <w:rsid w:val="00677B09"/>
    <w:rsid w:val="00682274"/>
    <w:rsid w:val="006824EA"/>
    <w:rsid w:val="006A1D4B"/>
    <w:rsid w:val="006B5531"/>
    <w:rsid w:val="006D1D65"/>
    <w:rsid w:val="006D72BC"/>
    <w:rsid w:val="006E223F"/>
    <w:rsid w:val="006E383C"/>
    <w:rsid w:val="006E3BFB"/>
    <w:rsid w:val="006F42AB"/>
    <w:rsid w:val="00720DEC"/>
    <w:rsid w:val="00724CE8"/>
    <w:rsid w:val="00755562"/>
    <w:rsid w:val="00767EC3"/>
    <w:rsid w:val="007878B9"/>
    <w:rsid w:val="0079796D"/>
    <w:rsid w:val="007A708F"/>
    <w:rsid w:val="007B69B5"/>
    <w:rsid w:val="007D3560"/>
    <w:rsid w:val="007F787E"/>
    <w:rsid w:val="00812EFD"/>
    <w:rsid w:val="00814F24"/>
    <w:rsid w:val="008231FD"/>
    <w:rsid w:val="00833A1F"/>
    <w:rsid w:val="008508C2"/>
    <w:rsid w:val="008B775C"/>
    <w:rsid w:val="008D126B"/>
    <w:rsid w:val="008E23E8"/>
    <w:rsid w:val="00905006"/>
    <w:rsid w:val="009127BB"/>
    <w:rsid w:val="00954B8E"/>
    <w:rsid w:val="009716F7"/>
    <w:rsid w:val="00977384"/>
    <w:rsid w:val="00981634"/>
    <w:rsid w:val="009A0F05"/>
    <w:rsid w:val="009A2EA4"/>
    <w:rsid w:val="009F3771"/>
    <w:rsid w:val="00A02E8E"/>
    <w:rsid w:val="00A03F77"/>
    <w:rsid w:val="00A1489F"/>
    <w:rsid w:val="00A212FE"/>
    <w:rsid w:val="00A24DA6"/>
    <w:rsid w:val="00A45A18"/>
    <w:rsid w:val="00A529C5"/>
    <w:rsid w:val="00A54C55"/>
    <w:rsid w:val="00A828BC"/>
    <w:rsid w:val="00AB228C"/>
    <w:rsid w:val="00AE5D07"/>
    <w:rsid w:val="00AF1980"/>
    <w:rsid w:val="00AF1D01"/>
    <w:rsid w:val="00B43691"/>
    <w:rsid w:val="00B5500D"/>
    <w:rsid w:val="00B87BFF"/>
    <w:rsid w:val="00B92671"/>
    <w:rsid w:val="00B97DBC"/>
    <w:rsid w:val="00BC5246"/>
    <w:rsid w:val="00BE0B83"/>
    <w:rsid w:val="00BE1D49"/>
    <w:rsid w:val="00BE31D4"/>
    <w:rsid w:val="00BF736D"/>
    <w:rsid w:val="00C245BA"/>
    <w:rsid w:val="00C512D1"/>
    <w:rsid w:val="00C8243D"/>
    <w:rsid w:val="00C92986"/>
    <w:rsid w:val="00C96B89"/>
    <w:rsid w:val="00CA4908"/>
    <w:rsid w:val="00CC6DD1"/>
    <w:rsid w:val="00CD16BF"/>
    <w:rsid w:val="00CE1BFB"/>
    <w:rsid w:val="00CE5602"/>
    <w:rsid w:val="00CF3421"/>
    <w:rsid w:val="00D07DAD"/>
    <w:rsid w:val="00D20DF9"/>
    <w:rsid w:val="00D5310A"/>
    <w:rsid w:val="00D648EE"/>
    <w:rsid w:val="00D76B6A"/>
    <w:rsid w:val="00D97013"/>
    <w:rsid w:val="00DB153C"/>
    <w:rsid w:val="00DB7796"/>
    <w:rsid w:val="00DC5092"/>
    <w:rsid w:val="00DE3024"/>
    <w:rsid w:val="00DF0B24"/>
    <w:rsid w:val="00DF7224"/>
    <w:rsid w:val="00E172D6"/>
    <w:rsid w:val="00E401CA"/>
    <w:rsid w:val="00E44D3D"/>
    <w:rsid w:val="00E870F0"/>
    <w:rsid w:val="00EA4900"/>
    <w:rsid w:val="00EB5715"/>
    <w:rsid w:val="00EF06D5"/>
    <w:rsid w:val="00EF3FC9"/>
    <w:rsid w:val="00F11CEA"/>
    <w:rsid w:val="00F2357D"/>
    <w:rsid w:val="00F247CB"/>
    <w:rsid w:val="00F547F0"/>
    <w:rsid w:val="00F57A7D"/>
    <w:rsid w:val="00F61A35"/>
    <w:rsid w:val="00FA13B7"/>
    <w:rsid w:val="00FE6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2B5EF"/>
  <w15:docId w15:val="{755D8897-6356-4A11-9C0D-B4E9289A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2E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E93"/>
    <w:pPr>
      <w:spacing w:after="0" w:line="240" w:lineRule="auto"/>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1B0B"/>
    <w:pPr>
      <w:tabs>
        <w:tab w:val="center" w:pos="4513"/>
        <w:tab w:val="right" w:pos="9026"/>
      </w:tabs>
    </w:pPr>
  </w:style>
  <w:style w:type="character" w:customStyle="1" w:styleId="HeaderChar">
    <w:name w:val="Header Char"/>
    <w:basedOn w:val="DefaultParagraphFont"/>
    <w:link w:val="Header"/>
    <w:uiPriority w:val="99"/>
    <w:rsid w:val="00191B0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91B0B"/>
    <w:pPr>
      <w:tabs>
        <w:tab w:val="center" w:pos="4513"/>
        <w:tab w:val="right" w:pos="9026"/>
      </w:tabs>
    </w:pPr>
  </w:style>
  <w:style w:type="character" w:customStyle="1" w:styleId="FooterChar">
    <w:name w:val="Footer Char"/>
    <w:basedOn w:val="DefaultParagraphFont"/>
    <w:link w:val="Footer"/>
    <w:uiPriority w:val="99"/>
    <w:rsid w:val="00191B0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54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55"/>
    <w:rPr>
      <w:rFonts w:ascii="Segoe UI" w:eastAsia="Times New Roman" w:hAnsi="Segoe UI" w:cs="Segoe UI"/>
      <w:sz w:val="18"/>
      <w:szCs w:val="18"/>
      <w:lang w:eastAsia="en-GB"/>
    </w:rPr>
  </w:style>
  <w:style w:type="paragraph" w:styleId="ListParagraph">
    <w:name w:val="List Paragraph"/>
    <w:basedOn w:val="Normal"/>
    <w:qFormat/>
    <w:rsid w:val="009F3771"/>
    <w:pPr>
      <w:ind w:left="720"/>
      <w:contextualSpacing/>
    </w:pPr>
  </w:style>
  <w:style w:type="character" w:styleId="Hyperlink">
    <w:name w:val="Hyperlink"/>
    <w:basedOn w:val="DefaultParagraphFont"/>
    <w:uiPriority w:val="99"/>
    <w:unhideWhenUsed/>
    <w:rsid w:val="00CA4908"/>
    <w:rPr>
      <w:color w:val="0000FF"/>
      <w:u w:val="single"/>
    </w:rPr>
  </w:style>
  <w:style w:type="paragraph" w:styleId="NormalWeb">
    <w:name w:val="Normal (Web)"/>
    <w:basedOn w:val="Normal"/>
    <w:uiPriority w:val="99"/>
    <w:rsid w:val="0058290C"/>
    <w:pPr>
      <w:spacing w:before="100" w:beforeAutospacing="1" w:after="100" w:afterAutospacing="1"/>
    </w:pPr>
    <w:rPr>
      <w:rFonts w:ascii="Arial Unicode MS" w:eastAsia="Arial Unicode MS" w:hAnsi="Arial Unicode MS" w:cs="Arial Unicode MS"/>
      <w:sz w:val="24"/>
      <w:szCs w:val="24"/>
      <w:lang w:eastAsia="en-US"/>
    </w:rPr>
  </w:style>
  <w:style w:type="character" w:styleId="UnresolvedMention">
    <w:name w:val="Unresolved Mention"/>
    <w:basedOn w:val="DefaultParagraphFont"/>
    <w:uiPriority w:val="99"/>
    <w:semiHidden/>
    <w:unhideWhenUsed/>
    <w:rsid w:val="00630CC4"/>
    <w:rPr>
      <w:color w:val="605E5C"/>
      <w:shd w:val="clear" w:color="auto" w:fill="E1DFDD"/>
    </w:rPr>
  </w:style>
  <w:style w:type="paragraph" w:customStyle="1" w:styleId="Default">
    <w:name w:val="Default"/>
    <w:rsid w:val="00A45A18"/>
    <w:pPr>
      <w:autoSpaceDE w:val="0"/>
      <w:autoSpaceDN w:val="0"/>
      <w:adjustRightInd w:val="0"/>
      <w:spacing w:after="0" w:line="240" w:lineRule="auto"/>
    </w:pPr>
    <w:rPr>
      <w:rFonts w:ascii="Gill Sans MT" w:eastAsia="Times New Roman" w:hAnsi="Gill Sans MT" w:cs="Gill Sans MT"/>
      <w:color w:val="000000"/>
      <w:sz w:val="24"/>
      <w:szCs w:val="24"/>
      <w:lang w:eastAsia="en-GB"/>
    </w:rPr>
  </w:style>
  <w:style w:type="table" w:customStyle="1" w:styleId="TableGrid1">
    <w:name w:val="Table Grid1"/>
    <w:basedOn w:val="TableNormal"/>
    <w:next w:val="TableGrid"/>
    <w:uiPriority w:val="59"/>
    <w:rsid w:val="00A828B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5632">
      <w:bodyDiv w:val="1"/>
      <w:marLeft w:val="0"/>
      <w:marRight w:val="0"/>
      <w:marTop w:val="0"/>
      <w:marBottom w:val="0"/>
      <w:divBdr>
        <w:top w:val="none" w:sz="0" w:space="0" w:color="auto"/>
        <w:left w:val="none" w:sz="0" w:space="0" w:color="auto"/>
        <w:bottom w:val="none" w:sz="0" w:space="0" w:color="auto"/>
        <w:right w:val="none" w:sz="0" w:space="0" w:color="auto"/>
      </w:divBdr>
      <w:divsChild>
        <w:div w:id="765004775">
          <w:marLeft w:val="432"/>
          <w:marRight w:val="0"/>
          <w:marTop w:val="106"/>
          <w:marBottom w:val="0"/>
          <w:divBdr>
            <w:top w:val="none" w:sz="0" w:space="0" w:color="auto"/>
            <w:left w:val="none" w:sz="0" w:space="0" w:color="auto"/>
            <w:bottom w:val="none" w:sz="0" w:space="0" w:color="auto"/>
            <w:right w:val="none" w:sz="0" w:space="0" w:color="auto"/>
          </w:divBdr>
        </w:div>
        <w:div w:id="1233080456">
          <w:marLeft w:val="432"/>
          <w:marRight w:val="0"/>
          <w:marTop w:val="106"/>
          <w:marBottom w:val="0"/>
          <w:divBdr>
            <w:top w:val="none" w:sz="0" w:space="0" w:color="auto"/>
            <w:left w:val="none" w:sz="0" w:space="0" w:color="auto"/>
            <w:bottom w:val="none" w:sz="0" w:space="0" w:color="auto"/>
            <w:right w:val="none" w:sz="0" w:space="0" w:color="auto"/>
          </w:divBdr>
        </w:div>
        <w:div w:id="2109545546">
          <w:marLeft w:val="432"/>
          <w:marRight w:val="0"/>
          <w:marTop w:val="106"/>
          <w:marBottom w:val="0"/>
          <w:divBdr>
            <w:top w:val="none" w:sz="0" w:space="0" w:color="auto"/>
            <w:left w:val="none" w:sz="0" w:space="0" w:color="auto"/>
            <w:bottom w:val="none" w:sz="0" w:space="0" w:color="auto"/>
            <w:right w:val="none" w:sz="0" w:space="0" w:color="auto"/>
          </w:divBdr>
        </w:div>
        <w:div w:id="1994139274">
          <w:marLeft w:val="432"/>
          <w:marRight w:val="0"/>
          <w:marTop w:val="106"/>
          <w:marBottom w:val="0"/>
          <w:divBdr>
            <w:top w:val="none" w:sz="0" w:space="0" w:color="auto"/>
            <w:left w:val="none" w:sz="0" w:space="0" w:color="auto"/>
            <w:bottom w:val="none" w:sz="0" w:space="0" w:color="auto"/>
            <w:right w:val="none" w:sz="0" w:space="0" w:color="auto"/>
          </w:divBdr>
        </w:div>
      </w:divsChild>
    </w:div>
    <w:div w:id="1097674653">
      <w:bodyDiv w:val="1"/>
      <w:marLeft w:val="0"/>
      <w:marRight w:val="0"/>
      <w:marTop w:val="0"/>
      <w:marBottom w:val="0"/>
      <w:divBdr>
        <w:top w:val="none" w:sz="0" w:space="0" w:color="auto"/>
        <w:left w:val="none" w:sz="0" w:space="0" w:color="auto"/>
        <w:bottom w:val="none" w:sz="0" w:space="0" w:color="auto"/>
        <w:right w:val="none" w:sz="0" w:space="0" w:color="auto"/>
      </w:divBdr>
      <w:divsChild>
        <w:div w:id="1202206579">
          <w:marLeft w:val="547"/>
          <w:marRight w:val="0"/>
          <w:marTop w:val="0"/>
          <w:marBottom w:val="0"/>
          <w:divBdr>
            <w:top w:val="none" w:sz="0" w:space="0" w:color="auto"/>
            <w:left w:val="none" w:sz="0" w:space="0" w:color="auto"/>
            <w:bottom w:val="none" w:sz="0" w:space="0" w:color="auto"/>
            <w:right w:val="none" w:sz="0" w:space="0" w:color="auto"/>
          </w:divBdr>
        </w:div>
        <w:div w:id="659505198">
          <w:marLeft w:val="547"/>
          <w:marRight w:val="0"/>
          <w:marTop w:val="0"/>
          <w:marBottom w:val="0"/>
          <w:divBdr>
            <w:top w:val="none" w:sz="0" w:space="0" w:color="auto"/>
            <w:left w:val="none" w:sz="0" w:space="0" w:color="auto"/>
            <w:bottom w:val="none" w:sz="0" w:space="0" w:color="auto"/>
            <w:right w:val="none" w:sz="0" w:space="0" w:color="auto"/>
          </w:divBdr>
        </w:div>
      </w:divsChild>
    </w:div>
    <w:div w:id="1666395596">
      <w:bodyDiv w:val="1"/>
      <w:marLeft w:val="0"/>
      <w:marRight w:val="0"/>
      <w:marTop w:val="0"/>
      <w:marBottom w:val="0"/>
      <w:divBdr>
        <w:top w:val="none" w:sz="0" w:space="0" w:color="auto"/>
        <w:left w:val="none" w:sz="0" w:space="0" w:color="auto"/>
        <w:bottom w:val="none" w:sz="0" w:space="0" w:color="auto"/>
        <w:right w:val="none" w:sz="0" w:space="0" w:color="auto"/>
      </w:divBdr>
    </w:div>
    <w:div w:id="2071802460">
      <w:bodyDiv w:val="1"/>
      <w:marLeft w:val="0"/>
      <w:marRight w:val="0"/>
      <w:marTop w:val="0"/>
      <w:marBottom w:val="0"/>
      <w:divBdr>
        <w:top w:val="none" w:sz="0" w:space="0" w:color="auto"/>
        <w:left w:val="none" w:sz="0" w:space="0" w:color="auto"/>
        <w:bottom w:val="none" w:sz="0" w:space="0" w:color="auto"/>
        <w:right w:val="none" w:sz="0" w:space="0" w:color="auto"/>
      </w:divBdr>
      <w:divsChild>
        <w:div w:id="1812864653">
          <w:marLeft w:val="432"/>
          <w:marRight w:val="0"/>
          <w:marTop w:val="106"/>
          <w:marBottom w:val="0"/>
          <w:divBdr>
            <w:top w:val="none" w:sz="0" w:space="0" w:color="auto"/>
            <w:left w:val="none" w:sz="0" w:space="0" w:color="auto"/>
            <w:bottom w:val="none" w:sz="0" w:space="0" w:color="auto"/>
            <w:right w:val="none" w:sz="0" w:space="0" w:color="auto"/>
          </w:divBdr>
        </w:div>
        <w:div w:id="1229147904">
          <w:marLeft w:val="432"/>
          <w:marRight w:val="0"/>
          <w:marTop w:val="106"/>
          <w:marBottom w:val="0"/>
          <w:divBdr>
            <w:top w:val="none" w:sz="0" w:space="0" w:color="auto"/>
            <w:left w:val="none" w:sz="0" w:space="0" w:color="auto"/>
            <w:bottom w:val="none" w:sz="0" w:space="0" w:color="auto"/>
            <w:right w:val="none" w:sz="0" w:space="0" w:color="auto"/>
          </w:divBdr>
        </w:div>
        <w:div w:id="1032192757">
          <w:marLeft w:val="432"/>
          <w:marRight w:val="0"/>
          <w:marTop w:val="106"/>
          <w:marBottom w:val="0"/>
          <w:divBdr>
            <w:top w:val="none" w:sz="0" w:space="0" w:color="auto"/>
            <w:left w:val="none" w:sz="0" w:space="0" w:color="auto"/>
            <w:bottom w:val="none" w:sz="0" w:space="0" w:color="auto"/>
            <w:right w:val="none" w:sz="0" w:space="0" w:color="auto"/>
          </w:divBdr>
        </w:div>
        <w:div w:id="368922876">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0F39B99A20EB4C93CE32A961C88697" ma:contentTypeVersion="5" ma:contentTypeDescription="Create a new document." ma:contentTypeScope="" ma:versionID="74e80fca87a1335b6f8220ff4651d1e1">
  <xsd:schema xmlns:xsd="http://www.w3.org/2001/XMLSchema" xmlns:xs="http://www.w3.org/2001/XMLSchema" xmlns:p="http://schemas.microsoft.com/office/2006/metadata/properties" xmlns:ns3="693c2725-5bf3-4caa-a03c-2281668460b5" targetNamespace="http://schemas.microsoft.com/office/2006/metadata/properties" ma:root="true" ma:fieldsID="8af7c71d0753bcf73adf37fab36fc9fb" ns3:_="">
    <xsd:import namespace="693c2725-5bf3-4caa-a03c-2281668460b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c2725-5bf3-4caa-a03c-2281668460b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BC83A-3CAD-4C24-9763-E3B8327F3750}">
  <ds:schemaRefs>
    <ds:schemaRef ds:uri="http://schemas.microsoft.com/sharepoint/v3/contenttype/forms"/>
  </ds:schemaRefs>
</ds:datastoreItem>
</file>

<file path=customXml/itemProps2.xml><?xml version="1.0" encoding="utf-8"?>
<ds:datastoreItem xmlns:ds="http://schemas.openxmlformats.org/officeDocument/2006/customXml" ds:itemID="{06202DE5-2ECA-4223-A720-F5819DB84EA2}">
  <ds:schemaRefs>
    <ds:schemaRef ds:uri="http://schemas.openxmlformats.org/officeDocument/2006/bibliography"/>
  </ds:schemaRefs>
</ds:datastoreItem>
</file>

<file path=customXml/itemProps3.xml><?xml version="1.0" encoding="utf-8"?>
<ds:datastoreItem xmlns:ds="http://schemas.openxmlformats.org/officeDocument/2006/customXml" ds:itemID="{5AE0A2F1-7B71-44C8-9A51-E201B1488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c2725-5bf3-4caa-a03c-228166846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CC6D5-73DB-4DDF-B954-3874F8B7D5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Remedian IT Solutions</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Mizban</dc:creator>
  <cp:lastModifiedBy>Nigel Hall</cp:lastModifiedBy>
  <cp:revision>14</cp:revision>
  <cp:lastPrinted>2025-03-12T10:40:00Z</cp:lastPrinted>
  <dcterms:created xsi:type="dcterms:W3CDTF">2025-02-26T12:15:00Z</dcterms:created>
  <dcterms:modified xsi:type="dcterms:W3CDTF">2025-03-12T10:40:00Z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0x010100900F39B99A20EB4C93CE32A961C88697</vt:lpwstr>
  </property>
</Properties>
</file>