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70256" w14:textId="77777777" w:rsidR="00DE3906" w:rsidRPr="00DE3906" w:rsidRDefault="00DE3906" w:rsidP="00DE3906">
      <w:pPr>
        <w:shd w:val="clear" w:color="auto" w:fill="FFFFFF"/>
        <w:spacing w:after="0" w:line="540" w:lineRule="atLeast"/>
        <w:jc w:val="center"/>
        <w:outlineLvl w:val="0"/>
        <w:rPr>
          <w:rFonts w:ascii="Arial" w:eastAsia="Times New Roman" w:hAnsi="Arial" w:cs="Arial"/>
          <w:b/>
          <w:bCs/>
          <w:color w:val="0F1111"/>
          <w:kern w:val="36"/>
          <w:sz w:val="48"/>
          <w:szCs w:val="48"/>
          <w:u w:val="single"/>
          <w:lang w:eastAsia="en-GB"/>
          <w14:ligatures w14:val="none"/>
        </w:rPr>
      </w:pPr>
      <w:r w:rsidRPr="00DE3906">
        <w:rPr>
          <w:rFonts w:ascii="Arial" w:eastAsia="Times New Roman" w:hAnsi="Arial" w:cs="Arial"/>
          <w:b/>
          <w:bCs/>
          <w:color w:val="0F1111"/>
          <w:kern w:val="36"/>
          <w:sz w:val="48"/>
          <w:szCs w:val="48"/>
          <w:u w:val="single"/>
          <w:lang w:eastAsia="en-GB"/>
          <w14:ligatures w14:val="none"/>
        </w:rPr>
        <w:t>Useful Resources &amp; Training</w:t>
      </w:r>
    </w:p>
    <w:p w14:paraId="56417D4D" w14:textId="77777777" w:rsidR="00DE3906" w:rsidRDefault="00DE3906" w:rsidP="00DE3906">
      <w:pPr>
        <w:shd w:val="clear" w:color="auto" w:fill="FFFFFF"/>
        <w:spacing w:after="0" w:line="540" w:lineRule="atLeast"/>
        <w:outlineLvl w:val="0"/>
        <w:rPr>
          <w:rFonts w:ascii="Arial" w:eastAsia="Times New Roman" w:hAnsi="Arial" w:cs="Arial"/>
          <w:b/>
          <w:bCs/>
          <w:color w:val="0F1111"/>
          <w:kern w:val="36"/>
          <w:sz w:val="42"/>
          <w:szCs w:val="42"/>
          <w:lang w:eastAsia="en-GB"/>
          <w14:ligatures w14:val="none"/>
        </w:rPr>
      </w:pPr>
      <w:r>
        <w:rPr>
          <w:rFonts w:ascii="Arial" w:hAnsi="Arial" w:cs="Arial"/>
          <w:noProof/>
          <w:color w:val="0F1111"/>
          <w:sz w:val="21"/>
          <w:szCs w:val="21"/>
          <w:shd w:val="clear" w:color="auto" w:fill="FFFFFF"/>
        </w:rPr>
        <w:drawing>
          <wp:anchor distT="0" distB="0" distL="114300" distR="114300" simplePos="0" relativeHeight="251658240" behindDoc="0" locked="0" layoutInCell="1" allowOverlap="1" wp14:anchorId="3B2924F3" wp14:editId="347B4277">
            <wp:simplePos x="0" y="0"/>
            <wp:positionH relativeFrom="column">
              <wp:posOffset>4267200</wp:posOffset>
            </wp:positionH>
            <wp:positionV relativeFrom="paragraph">
              <wp:posOffset>271780</wp:posOffset>
            </wp:positionV>
            <wp:extent cx="1395690" cy="1904258"/>
            <wp:effectExtent l="0" t="0" r="0" b="1270"/>
            <wp:wrapNone/>
            <wp:docPr id="1" name="Picture 1" descr="The Selective Mutism Workbook for Parents and Professionals: Small Steps, Big  Changes: Amazon.co.uk: Johnson, Maggie, Reitman, Junhua: 9781032154114: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elective Mutism Workbook for Parents and Professionals: Small Steps, Big  Changes: Amazon.co.uk: Johnson, Maggie, Reitman, Junhua: 9781032154114:  Book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5690" cy="19042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70C792" w14:textId="77777777" w:rsidR="00DE3906" w:rsidRDefault="00DE3906" w:rsidP="00DE3906">
      <w:pPr>
        <w:shd w:val="clear" w:color="auto" w:fill="FFFFFF"/>
        <w:spacing w:after="0" w:line="540" w:lineRule="atLeast"/>
        <w:outlineLvl w:val="0"/>
        <w:rPr>
          <w:rFonts w:ascii="Arial" w:eastAsia="Times New Roman" w:hAnsi="Arial" w:cs="Arial"/>
          <w:b/>
          <w:bCs/>
          <w:color w:val="0F1111"/>
          <w:kern w:val="36"/>
          <w:sz w:val="42"/>
          <w:szCs w:val="42"/>
          <w:lang w:eastAsia="en-GB"/>
          <w14:ligatures w14:val="none"/>
        </w:rPr>
      </w:pPr>
      <w:r w:rsidRPr="00DE3906">
        <w:rPr>
          <w:rFonts w:ascii="Arial" w:eastAsia="Times New Roman" w:hAnsi="Arial" w:cs="Arial"/>
          <w:b/>
          <w:bCs/>
          <w:color w:val="0F1111"/>
          <w:kern w:val="36"/>
          <w:sz w:val="42"/>
          <w:szCs w:val="42"/>
          <w:lang w:eastAsia="en-GB"/>
          <w14:ligatures w14:val="none"/>
        </w:rPr>
        <w:t>The Selective Mutism Workbook</w:t>
      </w:r>
    </w:p>
    <w:p w14:paraId="66A4E249" w14:textId="77777777" w:rsidR="00DE3906" w:rsidRDefault="00DE3906" w:rsidP="00DE3906">
      <w:pPr>
        <w:shd w:val="clear" w:color="auto" w:fill="FFFFFF"/>
        <w:spacing w:after="0" w:line="540" w:lineRule="atLeast"/>
        <w:outlineLvl w:val="0"/>
        <w:rPr>
          <w:rFonts w:ascii="Arial" w:eastAsia="Times New Roman" w:hAnsi="Arial" w:cs="Arial"/>
          <w:b/>
          <w:bCs/>
          <w:color w:val="0F1111"/>
          <w:kern w:val="36"/>
          <w:sz w:val="42"/>
          <w:szCs w:val="42"/>
          <w:lang w:eastAsia="en-GB"/>
          <w14:ligatures w14:val="none"/>
        </w:rPr>
      </w:pPr>
      <w:r w:rsidRPr="00DE3906">
        <w:rPr>
          <w:rFonts w:ascii="Arial" w:eastAsia="Times New Roman" w:hAnsi="Arial" w:cs="Arial"/>
          <w:b/>
          <w:bCs/>
          <w:color w:val="0F1111"/>
          <w:kern w:val="36"/>
          <w:sz w:val="42"/>
          <w:szCs w:val="42"/>
          <w:lang w:eastAsia="en-GB"/>
          <w14:ligatures w14:val="none"/>
        </w:rPr>
        <w:t xml:space="preserve">for Parents and Professionals: </w:t>
      </w:r>
    </w:p>
    <w:p w14:paraId="5E89F7D7" w14:textId="77777777" w:rsidR="00DE3906" w:rsidRDefault="00DE3906" w:rsidP="00DE3906">
      <w:pPr>
        <w:shd w:val="clear" w:color="auto" w:fill="FFFFFF"/>
        <w:spacing w:after="0" w:line="540" w:lineRule="atLeast"/>
        <w:outlineLvl w:val="0"/>
        <w:rPr>
          <w:rFonts w:ascii="Arial" w:eastAsia="Times New Roman" w:hAnsi="Arial" w:cs="Arial"/>
          <w:b/>
          <w:bCs/>
          <w:color w:val="0F1111"/>
          <w:kern w:val="36"/>
          <w:sz w:val="42"/>
          <w:szCs w:val="42"/>
          <w:lang w:eastAsia="en-GB"/>
          <w14:ligatures w14:val="none"/>
        </w:rPr>
      </w:pPr>
      <w:r w:rsidRPr="00DE3906">
        <w:rPr>
          <w:rFonts w:ascii="Arial" w:eastAsia="Times New Roman" w:hAnsi="Arial" w:cs="Arial"/>
          <w:b/>
          <w:bCs/>
          <w:color w:val="0F1111"/>
          <w:kern w:val="36"/>
          <w:sz w:val="42"/>
          <w:szCs w:val="42"/>
          <w:lang w:eastAsia="en-GB"/>
          <w14:ligatures w14:val="none"/>
        </w:rPr>
        <w:t>Small Steps, Big Changes </w:t>
      </w:r>
    </w:p>
    <w:p w14:paraId="6DF5CD77" w14:textId="77777777" w:rsidR="00DE3906" w:rsidRPr="00DE3906" w:rsidRDefault="00DE3906" w:rsidP="00DE3906">
      <w:pPr>
        <w:shd w:val="clear" w:color="auto" w:fill="FFFFFF"/>
        <w:spacing w:after="0" w:line="540" w:lineRule="atLeast"/>
        <w:outlineLvl w:val="0"/>
        <w:rPr>
          <w:rFonts w:ascii="Arial" w:eastAsia="Times New Roman" w:hAnsi="Arial" w:cs="Arial"/>
          <w:b/>
          <w:bCs/>
          <w:color w:val="0F1111"/>
          <w:kern w:val="36"/>
          <w:sz w:val="42"/>
          <w:szCs w:val="42"/>
          <w:lang w:eastAsia="en-GB"/>
          <w14:ligatures w14:val="none"/>
        </w:rPr>
      </w:pPr>
      <w:r w:rsidRPr="00DE3906">
        <w:rPr>
          <w:rFonts w:ascii="Arial" w:eastAsia="Times New Roman" w:hAnsi="Arial" w:cs="Arial"/>
          <w:b/>
          <w:bCs/>
          <w:color w:val="565959"/>
          <w:kern w:val="36"/>
          <w:sz w:val="36"/>
          <w:szCs w:val="36"/>
          <w:lang w:eastAsia="en-GB"/>
          <w14:ligatures w14:val="none"/>
        </w:rPr>
        <w:t>Paperback – 31 May 2023</w:t>
      </w:r>
    </w:p>
    <w:p w14:paraId="09D850AF" w14:textId="77777777" w:rsidR="00DE3906" w:rsidRDefault="00DE3906" w:rsidP="00DE3906">
      <w:pPr>
        <w:jc w:val="right"/>
        <w:rPr>
          <w:rFonts w:ascii="Arial" w:hAnsi="Arial" w:cs="Arial"/>
          <w:color w:val="0F1111"/>
          <w:sz w:val="21"/>
          <w:szCs w:val="21"/>
          <w:shd w:val="clear" w:color="auto" w:fill="FFFFFF"/>
        </w:rPr>
      </w:pPr>
    </w:p>
    <w:p w14:paraId="4A9C0631" w14:textId="77777777" w:rsidR="00DE3906" w:rsidRPr="00DE3906" w:rsidRDefault="00DE3906">
      <w:pPr>
        <w:rPr>
          <w:rFonts w:ascii="Arial" w:hAnsi="Arial" w:cs="Arial"/>
          <w:b/>
          <w:bCs/>
          <w:color w:val="0F1111"/>
          <w:sz w:val="24"/>
          <w:szCs w:val="24"/>
          <w:shd w:val="clear" w:color="auto" w:fill="FFFFFF"/>
        </w:rPr>
      </w:pPr>
      <w:r w:rsidRPr="00DE3906">
        <w:rPr>
          <w:rFonts w:ascii="Arial" w:hAnsi="Arial" w:cs="Arial"/>
          <w:b/>
          <w:bCs/>
          <w:color w:val="0F1111"/>
          <w:sz w:val="24"/>
          <w:szCs w:val="24"/>
          <w:shd w:val="clear" w:color="auto" w:fill="FFFFFF"/>
        </w:rPr>
        <w:t>Available on Amazon for approx. £25</w:t>
      </w:r>
    </w:p>
    <w:p w14:paraId="5EA65D9D" w14:textId="77777777" w:rsidR="004B748E" w:rsidRDefault="00DE3906">
      <w:pPr>
        <w:rPr>
          <w:rFonts w:ascii="Arial" w:hAnsi="Arial" w:cs="Arial"/>
          <w:color w:val="0F1111"/>
          <w:sz w:val="24"/>
          <w:szCs w:val="24"/>
          <w:shd w:val="clear" w:color="auto" w:fill="FFFFFF"/>
        </w:rPr>
      </w:pPr>
      <w:r w:rsidRPr="00DE3906">
        <w:rPr>
          <w:rFonts w:ascii="Arial" w:hAnsi="Arial" w:cs="Arial"/>
          <w:color w:val="0F1111"/>
          <w:sz w:val="24"/>
          <w:szCs w:val="24"/>
          <w:shd w:val="clear" w:color="auto" w:fill="FFFFFF"/>
        </w:rPr>
        <w:t xml:space="preserve">This workbook provides hands-on Activities, Strategies, planning sheets and progress trackers for use with children with selective mutism at home, at school and in the wider community. Written by selective mutism expert Maggie Johnson and parent coach </w:t>
      </w:r>
      <w:proofErr w:type="spellStart"/>
      <w:r w:rsidRPr="00DE3906">
        <w:rPr>
          <w:rFonts w:ascii="Arial" w:hAnsi="Arial" w:cs="Arial"/>
          <w:color w:val="0F1111"/>
          <w:sz w:val="24"/>
          <w:szCs w:val="24"/>
          <w:shd w:val="clear" w:color="auto" w:fill="FFFFFF"/>
        </w:rPr>
        <w:t>Junhua</w:t>
      </w:r>
      <w:proofErr w:type="spellEnd"/>
      <w:r w:rsidRPr="00DE3906">
        <w:rPr>
          <w:rFonts w:ascii="Arial" w:hAnsi="Arial" w:cs="Arial"/>
          <w:color w:val="0F1111"/>
          <w:sz w:val="24"/>
          <w:szCs w:val="24"/>
          <w:shd w:val="clear" w:color="auto" w:fill="FFFFFF"/>
        </w:rPr>
        <w:t xml:space="preserve"> Reitman, the workbook includes first-hand accounts of how children can overcome SM successfully using the Activities and Strategies described in this book. Activities are organised around the daily routines of school and family life and each Activity is broken into a progression of small steps with appropriate Strategies and an accompanying record sheet to track progress.</w:t>
      </w:r>
    </w:p>
    <w:p w14:paraId="2F624BBE" w14:textId="77777777" w:rsidR="00DE3906" w:rsidRPr="00DE3906" w:rsidRDefault="00DE3906" w:rsidP="00DE3906">
      <w:pPr>
        <w:rPr>
          <w:rFonts w:ascii="Arial" w:hAnsi="Arial" w:cs="Arial"/>
          <w:sz w:val="24"/>
          <w:szCs w:val="24"/>
        </w:rPr>
      </w:pPr>
      <w:r w:rsidRPr="00DE3906">
        <w:rPr>
          <w:rFonts w:ascii="Arial" w:hAnsi="Arial" w:cs="Arial"/>
          <w:noProof/>
          <w:kern w:val="0"/>
          <w:sz w:val="28"/>
          <w:szCs w:val="28"/>
          <w14:ligatures w14:val="none"/>
        </w:rPr>
        <mc:AlternateContent>
          <mc:Choice Requires="wps">
            <w:drawing>
              <wp:anchor distT="45720" distB="45720" distL="114300" distR="114300" simplePos="0" relativeHeight="251660288" behindDoc="0" locked="0" layoutInCell="1" allowOverlap="1" wp14:anchorId="291295C2" wp14:editId="40E18E40">
                <wp:simplePos x="0" y="0"/>
                <wp:positionH relativeFrom="column">
                  <wp:posOffset>-302895</wp:posOffset>
                </wp:positionH>
                <wp:positionV relativeFrom="paragraph">
                  <wp:posOffset>264160</wp:posOffset>
                </wp:positionV>
                <wp:extent cx="6546850" cy="3938905"/>
                <wp:effectExtent l="0" t="0" r="25400" b="2349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3938905"/>
                        </a:xfrm>
                        <a:prstGeom prst="rect">
                          <a:avLst/>
                        </a:prstGeom>
                        <a:solidFill>
                          <a:srgbClr val="4472C4">
                            <a:lumMod val="20000"/>
                            <a:lumOff val="80000"/>
                          </a:srgbClr>
                        </a:solidFill>
                        <a:ln w="9525">
                          <a:solidFill>
                            <a:srgbClr val="4472C4"/>
                          </a:solidFill>
                          <a:miter lim="800000"/>
                          <a:headEnd/>
                          <a:tailEnd/>
                        </a:ln>
                      </wps:spPr>
                      <wps:txbx>
                        <w:txbxContent>
                          <w:p w14:paraId="68E83474" w14:textId="77777777" w:rsidR="00DE3906" w:rsidRDefault="00DE3906" w:rsidP="00DE3906">
                            <w:pPr>
                              <w:rPr>
                                <w:rFonts w:ascii="Arial" w:hAnsi="Arial" w:cs="Arial"/>
                                <w:b/>
                                <w:bCs/>
                                <w:sz w:val="24"/>
                                <w:szCs w:val="24"/>
                              </w:rPr>
                            </w:pPr>
                          </w:p>
                          <w:p w14:paraId="2F312740" w14:textId="77777777" w:rsidR="00DE3906" w:rsidRPr="00A03BFA" w:rsidRDefault="00DE3906" w:rsidP="00DE3906">
                            <w:pPr>
                              <w:rPr>
                                <w:rFonts w:ascii="Arial" w:hAnsi="Arial" w:cs="Arial"/>
                                <w:b/>
                                <w:bCs/>
                                <w:sz w:val="24"/>
                                <w:szCs w:val="24"/>
                              </w:rPr>
                            </w:pPr>
                            <w:r w:rsidRPr="00A03BFA">
                              <w:rPr>
                                <w:rFonts w:ascii="Arial" w:hAnsi="Arial" w:cs="Arial"/>
                                <w:b/>
                                <w:bCs/>
                                <w:sz w:val="24"/>
                                <w:szCs w:val="24"/>
                              </w:rPr>
                              <w:t xml:space="preserve">Free Selective Mutism Training Packages (for </w:t>
                            </w:r>
                            <w:r>
                              <w:rPr>
                                <w:rFonts w:ascii="Arial" w:hAnsi="Arial" w:cs="Arial"/>
                                <w:b/>
                                <w:bCs/>
                                <w:sz w:val="24"/>
                                <w:szCs w:val="24"/>
                              </w:rPr>
                              <w:t>P</w:t>
                            </w:r>
                            <w:r w:rsidRPr="00A03BFA">
                              <w:rPr>
                                <w:rFonts w:ascii="Arial" w:hAnsi="Arial" w:cs="Arial"/>
                                <w:b/>
                                <w:bCs/>
                                <w:sz w:val="24"/>
                                <w:szCs w:val="24"/>
                              </w:rPr>
                              <w:t>arents</w:t>
                            </w:r>
                            <w:r>
                              <w:rPr>
                                <w:rFonts w:ascii="Arial" w:hAnsi="Arial" w:cs="Arial"/>
                                <w:b/>
                                <w:bCs/>
                                <w:sz w:val="24"/>
                                <w:szCs w:val="24"/>
                              </w:rPr>
                              <w:t>/Carers</w:t>
                            </w:r>
                            <w:r w:rsidRPr="00A03BFA">
                              <w:rPr>
                                <w:rFonts w:ascii="Arial" w:hAnsi="Arial" w:cs="Arial"/>
                                <w:b/>
                                <w:bCs/>
                                <w:sz w:val="24"/>
                                <w:szCs w:val="24"/>
                              </w:rPr>
                              <w:t xml:space="preserve"> or </w:t>
                            </w:r>
                            <w:r>
                              <w:rPr>
                                <w:rFonts w:ascii="Arial" w:hAnsi="Arial" w:cs="Arial"/>
                                <w:b/>
                                <w:bCs/>
                                <w:sz w:val="24"/>
                                <w:szCs w:val="24"/>
                              </w:rPr>
                              <w:t>S</w:t>
                            </w:r>
                            <w:r w:rsidRPr="00A03BFA">
                              <w:rPr>
                                <w:rFonts w:ascii="Arial" w:hAnsi="Arial" w:cs="Arial"/>
                                <w:b/>
                                <w:bCs/>
                                <w:sz w:val="24"/>
                                <w:szCs w:val="24"/>
                              </w:rPr>
                              <w:t>chool</w:t>
                            </w:r>
                            <w:r>
                              <w:rPr>
                                <w:rFonts w:ascii="Arial" w:hAnsi="Arial" w:cs="Arial"/>
                                <w:b/>
                                <w:bCs/>
                                <w:sz w:val="24"/>
                                <w:szCs w:val="24"/>
                              </w:rPr>
                              <w:t xml:space="preserve"> Staff</w:t>
                            </w:r>
                            <w:r w:rsidRPr="00A03BFA">
                              <w:rPr>
                                <w:rFonts w:ascii="Arial" w:hAnsi="Arial" w:cs="Arial"/>
                                <w:b/>
                                <w:bCs/>
                                <w:sz w:val="24"/>
                                <w:szCs w:val="24"/>
                              </w:rPr>
                              <w:t>):</w:t>
                            </w:r>
                          </w:p>
                          <w:p w14:paraId="14AF473B" w14:textId="0EEFA226" w:rsidR="00343CB8" w:rsidRPr="00343CB8" w:rsidRDefault="00DE3906" w:rsidP="00343CB8">
                            <w:pPr>
                              <w:pStyle w:val="ListParagraph"/>
                              <w:numPr>
                                <w:ilvl w:val="0"/>
                                <w:numId w:val="1"/>
                              </w:numPr>
                              <w:rPr>
                                <w:rFonts w:ascii="Arial" w:hAnsi="Arial" w:cs="Arial"/>
                                <w:sz w:val="24"/>
                                <w:szCs w:val="24"/>
                              </w:rPr>
                            </w:pPr>
                            <w:r w:rsidRPr="00A03BFA">
                              <w:rPr>
                                <w:rFonts w:ascii="Arial" w:hAnsi="Arial" w:cs="Arial"/>
                                <w:sz w:val="24"/>
                                <w:szCs w:val="24"/>
                              </w:rPr>
                              <w:t xml:space="preserve">Kent Community NHS Trust - </w:t>
                            </w:r>
                            <w:hyperlink r:id="rId11" w:history="1">
                              <w:r w:rsidRPr="00A03BFA">
                                <w:rPr>
                                  <w:rStyle w:val="Hyperlink"/>
                                  <w:rFonts w:ascii="Arial" w:hAnsi="Arial" w:cs="Arial"/>
                                  <w:sz w:val="24"/>
                                  <w:szCs w:val="24"/>
                                </w:rPr>
                                <w:t>https://www.kentcht.nhs.uk/childrens-therapies-the-pod/speech-and-language-therapy/selective-mutism/</w:t>
                              </w:r>
                            </w:hyperlink>
                          </w:p>
                          <w:p w14:paraId="33F61758" w14:textId="6CFBD88B" w:rsidR="00DE3906" w:rsidRPr="00A03BFA" w:rsidRDefault="007672B9" w:rsidP="00585A21">
                            <w:pPr>
                              <w:ind w:left="4320"/>
                              <w:rPr>
                                <w:rFonts w:ascii="Arial" w:hAnsi="Arial" w:cs="Arial"/>
                                <w:sz w:val="24"/>
                                <w:szCs w:val="24"/>
                              </w:rPr>
                            </w:pPr>
                            <w:r>
                              <w:rPr>
                                <w:noProof/>
                              </w:rPr>
                              <w:drawing>
                                <wp:inline distT="0" distB="0" distL="0" distR="0" wp14:anchorId="7EE82BF4" wp14:editId="44FAFC61">
                                  <wp:extent cx="933450" cy="943421"/>
                                  <wp:effectExtent l="0" t="0" r="0" b="9525"/>
                                  <wp:docPr id="520392301" name="Picture 1" descr="QR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Image"/>
                                          <pic:cNvPicPr>
                                            <a:picLocks noChangeAspect="1" noChangeArrowheads="1"/>
                                          </pic:cNvPicPr>
                                        </pic:nvPicPr>
                                        <pic:blipFill rotWithShape="1">
                                          <a:blip r:embed="rId12">
                                            <a:extLst>
                                              <a:ext uri="{28A0092B-C50C-407E-A947-70E740481C1C}">
                                                <a14:useLocalDpi xmlns:a14="http://schemas.microsoft.com/office/drawing/2010/main" val="0"/>
                                              </a:ext>
                                            </a:extLst>
                                          </a:blip>
                                          <a:srcRect l="3567" t="3565" r="4209" b="3226"/>
                                          <a:stretch/>
                                        </pic:blipFill>
                                        <pic:spPr bwMode="auto">
                                          <a:xfrm>
                                            <a:off x="0" y="0"/>
                                            <a:ext cx="936697" cy="946703"/>
                                          </a:xfrm>
                                          <a:prstGeom prst="rect">
                                            <a:avLst/>
                                          </a:prstGeom>
                                          <a:noFill/>
                                          <a:ln>
                                            <a:noFill/>
                                          </a:ln>
                                          <a:extLst>
                                            <a:ext uri="{53640926-AAD7-44D8-BBD7-CCE9431645EC}">
                                              <a14:shadowObscured xmlns:a14="http://schemas.microsoft.com/office/drawing/2010/main"/>
                                            </a:ext>
                                          </a:extLst>
                                        </pic:spPr>
                                      </pic:pic>
                                    </a:graphicData>
                                  </a:graphic>
                                </wp:inline>
                              </w:drawing>
                            </w:r>
                          </w:p>
                          <w:p w14:paraId="02EA572D" w14:textId="77777777" w:rsidR="00DE3906" w:rsidRPr="00A03BFA" w:rsidRDefault="00DE3906" w:rsidP="00DE3906">
                            <w:pPr>
                              <w:pStyle w:val="ListParagraph"/>
                              <w:numPr>
                                <w:ilvl w:val="0"/>
                                <w:numId w:val="1"/>
                              </w:numPr>
                              <w:rPr>
                                <w:rFonts w:ascii="Arial" w:hAnsi="Arial" w:cs="Arial"/>
                                <w:sz w:val="24"/>
                                <w:szCs w:val="24"/>
                              </w:rPr>
                            </w:pPr>
                            <w:r w:rsidRPr="00A03BFA">
                              <w:rPr>
                                <w:rFonts w:ascii="Arial" w:hAnsi="Arial" w:cs="Arial"/>
                                <w:sz w:val="24"/>
                                <w:szCs w:val="24"/>
                              </w:rPr>
                              <w:t xml:space="preserve">SMIRA recommended training with resources - </w:t>
                            </w:r>
                            <w:hyperlink r:id="rId13" w:history="1">
                              <w:r w:rsidRPr="00A03BFA">
                                <w:rPr>
                                  <w:rStyle w:val="Hyperlink"/>
                                  <w:rFonts w:ascii="Arial" w:hAnsi="Arial" w:cs="Arial"/>
                                  <w:sz w:val="24"/>
                                  <w:szCs w:val="24"/>
                                </w:rPr>
                                <w:t>https://servicesforschoolsnortheast.org.uk/Page/28841?fbclid=IwAR1RWtG9EaGGT4Y8iD87sibB2g5fgyiZS1xQ1R-ligSCRtaYvACxx7eEMfg</w:t>
                              </w:r>
                            </w:hyperlink>
                          </w:p>
                          <w:p w14:paraId="731F0268" w14:textId="0CE1414D" w:rsidR="00DE3906" w:rsidRPr="00A03BFA" w:rsidRDefault="00585A21" w:rsidP="00585A21">
                            <w:pPr>
                              <w:ind w:left="3600" w:firstLine="720"/>
                              <w:rPr>
                                <w:rFonts w:ascii="Arial" w:hAnsi="Arial" w:cs="Arial"/>
                                <w:sz w:val="24"/>
                                <w:szCs w:val="24"/>
                              </w:rPr>
                            </w:pPr>
                            <w:r>
                              <w:rPr>
                                <w:noProof/>
                              </w:rPr>
                              <w:drawing>
                                <wp:inline distT="0" distB="0" distL="0" distR="0" wp14:anchorId="239B65A5" wp14:editId="21FB0302">
                                  <wp:extent cx="963637" cy="963637"/>
                                  <wp:effectExtent l="0" t="0" r="8255" b="8255"/>
                                  <wp:docPr id="984159365" name="Picture 2" descr="QR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 Cod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3066" cy="97306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295C2" id="_x0000_t202" coordsize="21600,21600" o:spt="202" path="m,l,21600r21600,l21600,xe">
                <v:stroke joinstyle="miter"/>
                <v:path gradientshapeok="t" o:connecttype="rect"/>
              </v:shapetype>
              <v:shape id="Text Box 2" o:spid="_x0000_s1026" type="#_x0000_t202" style="position:absolute;margin-left:-23.85pt;margin-top:20.8pt;width:515.5pt;height:310.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" fillcolor="#dae3f3" strokecolor="#4472c4">
                <v:textbox>
                  <w:txbxContent>
                    <w:p w14:paraId="68E83474" w14:textId="77777777" w:rsidR="00DE3906" w:rsidRDefault="00DE3906" w:rsidP="00DE3906">
                      <w:pPr>
                        <w:rPr>
                          <w:rFonts w:ascii="Arial" w:hAnsi="Arial" w:cs="Arial"/>
                          <w:b/>
                          <w:bCs/>
                          <w:sz w:val="24"/>
                          <w:szCs w:val="24"/>
                        </w:rPr>
                      </w:pPr>
                    </w:p>
                    <w:p w14:paraId="2F312740" w14:textId="77777777" w:rsidR="00DE3906" w:rsidRPr="00A03BFA" w:rsidRDefault="00DE3906" w:rsidP="00DE3906">
                      <w:pPr>
                        <w:rPr>
                          <w:rFonts w:ascii="Arial" w:hAnsi="Arial" w:cs="Arial"/>
                          <w:b/>
                          <w:bCs/>
                          <w:sz w:val="24"/>
                          <w:szCs w:val="24"/>
                        </w:rPr>
                      </w:pPr>
                      <w:r w:rsidRPr="00A03BFA">
                        <w:rPr>
                          <w:rFonts w:ascii="Arial" w:hAnsi="Arial" w:cs="Arial"/>
                          <w:b/>
                          <w:bCs/>
                          <w:sz w:val="24"/>
                          <w:szCs w:val="24"/>
                        </w:rPr>
                        <w:t xml:space="preserve">Free Selective Mutism Training Packages (for </w:t>
                      </w:r>
                      <w:r>
                        <w:rPr>
                          <w:rFonts w:ascii="Arial" w:hAnsi="Arial" w:cs="Arial"/>
                          <w:b/>
                          <w:bCs/>
                          <w:sz w:val="24"/>
                          <w:szCs w:val="24"/>
                        </w:rPr>
                        <w:t>P</w:t>
                      </w:r>
                      <w:r w:rsidRPr="00A03BFA">
                        <w:rPr>
                          <w:rFonts w:ascii="Arial" w:hAnsi="Arial" w:cs="Arial"/>
                          <w:b/>
                          <w:bCs/>
                          <w:sz w:val="24"/>
                          <w:szCs w:val="24"/>
                        </w:rPr>
                        <w:t>arents</w:t>
                      </w:r>
                      <w:r>
                        <w:rPr>
                          <w:rFonts w:ascii="Arial" w:hAnsi="Arial" w:cs="Arial"/>
                          <w:b/>
                          <w:bCs/>
                          <w:sz w:val="24"/>
                          <w:szCs w:val="24"/>
                        </w:rPr>
                        <w:t>/Carers</w:t>
                      </w:r>
                      <w:r w:rsidRPr="00A03BFA">
                        <w:rPr>
                          <w:rFonts w:ascii="Arial" w:hAnsi="Arial" w:cs="Arial"/>
                          <w:b/>
                          <w:bCs/>
                          <w:sz w:val="24"/>
                          <w:szCs w:val="24"/>
                        </w:rPr>
                        <w:t xml:space="preserve"> or </w:t>
                      </w:r>
                      <w:r>
                        <w:rPr>
                          <w:rFonts w:ascii="Arial" w:hAnsi="Arial" w:cs="Arial"/>
                          <w:b/>
                          <w:bCs/>
                          <w:sz w:val="24"/>
                          <w:szCs w:val="24"/>
                        </w:rPr>
                        <w:t>S</w:t>
                      </w:r>
                      <w:r w:rsidRPr="00A03BFA">
                        <w:rPr>
                          <w:rFonts w:ascii="Arial" w:hAnsi="Arial" w:cs="Arial"/>
                          <w:b/>
                          <w:bCs/>
                          <w:sz w:val="24"/>
                          <w:szCs w:val="24"/>
                        </w:rPr>
                        <w:t>chool</w:t>
                      </w:r>
                      <w:r>
                        <w:rPr>
                          <w:rFonts w:ascii="Arial" w:hAnsi="Arial" w:cs="Arial"/>
                          <w:b/>
                          <w:bCs/>
                          <w:sz w:val="24"/>
                          <w:szCs w:val="24"/>
                        </w:rPr>
                        <w:t xml:space="preserve"> Staff</w:t>
                      </w:r>
                      <w:r w:rsidRPr="00A03BFA">
                        <w:rPr>
                          <w:rFonts w:ascii="Arial" w:hAnsi="Arial" w:cs="Arial"/>
                          <w:b/>
                          <w:bCs/>
                          <w:sz w:val="24"/>
                          <w:szCs w:val="24"/>
                        </w:rPr>
                        <w:t>):</w:t>
                      </w:r>
                    </w:p>
                    <w:p w14:paraId="14AF473B" w14:textId="0EEFA226" w:rsidR="00343CB8" w:rsidRPr="00343CB8" w:rsidRDefault="00DE3906" w:rsidP="00343CB8">
                      <w:pPr>
                        <w:pStyle w:val="ListParagraph"/>
                        <w:numPr>
                          <w:ilvl w:val="0"/>
                          <w:numId w:val="1"/>
                        </w:numPr>
                        <w:rPr>
                          <w:rFonts w:ascii="Arial" w:hAnsi="Arial" w:cs="Arial"/>
                          <w:sz w:val="24"/>
                          <w:szCs w:val="24"/>
                        </w:rPr>
                      </w:pPr>
                      <w:r w:rsidRPr="00A03BFA">
                        <w:rPr>
                          <w:rFonts w:ascii="Arial" w:hAnsi="Arial" w:cs="Arial"/>
                          <w:sz w:val="24"/>
                          <w:szCs w:val="24"/>
                        </w:rPr>
                        <w:t xml:space="preserve">Kent Community NHS Trust - </w:t>
                      </w:r>
                      <w:hyperlink r:id="rId15" w:history="1">
                        <w:r w:rsidRPr="00A03BFA">
                          <w:rPr>
                            <w:rStyle w:val="Hyperlink"/>
                            <w:rFonts w:ascii="Arial" w:hAnsi="Arial" w:cs="Arial"/>
                            <w:sz w:val="24"/>
                            <w:szCs w:val="24"/>
                          </w:rPr>
                          <w:t>https://www.kentcht.nhs.uk/childrens-therapies-the-pod/speech-and-language-therapy/selective-mutism/</w:t>
                        </w:r>
                      </w:hyperlink>
                    </w:p>
                    <w:p w14:paraId="33F61758" w14:textId="6CFBD88B" w:rsidR="00DE3906" w:rsidRPr="00A03BFA" w:rsidRDefault="007672B9" w:rsidP="00585A21">
                      <w:pPr>
                        <w:ind w:left="4320"/>
                        <w:rPr>
                          <w:rFonts w:ascii="Arial" w:hAnsi="Arial" w:cs="Arial"/>
                          <w:sz w:val="24"/>
                          <w:szCs w:val="24"/>
                        </w:rPr>
                      </w:pPr>
                      <w:r>
                        <w:rPr>
                          <w:noProof/>
                        </w:rPr>
                        <w:drawing>
                          <wp:inline distT="0" distB="0" distL="0" distR="0" wp14:anchorId="7EE82BF4" wp14:editId="44FAFC61">
                            <wp:extent cx="933450" cy="943421"/>
                            <wp:effectExtent l="0" t="0" r="0" b="9525"/>
                            <wp:docPr id="520392301" name="Picture 1" descr="QR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Image"/>
                                    <pic:cNvPicPr>
                                      <a:picLocks noChangeAspect="1" noChangeArrowheads="1"/>
                                    </pic:cNvPicPr>
                                  </pic:nvPicPr>
                                  <pic:blipFill rotWithShape="1">
                                    <a:blip r:embed="rId12">
                                      <a:extLst>
                                        <a:ext uri="{28A0092B-C50C-407E-A947-70E740481C1C}">
                                          <a14:useLocalDpi xmlns:a14="http://schemas.microsoft.com/office/drawing/2010/main" val="0"/>
                                        </a:ext>
                                      </a:extLst>
                                    </a:blip>
                                    <a:srcRect l="3567" t="3565" r="4209" b="3226"/>
                                    <a:stretch/>
                                  </pic:blipFill>
                                  <pic:spPr bwMode="auto">
                                    <a:xfrm>
                                      <a:off x="0" y="0"/>
                                      <a:ext cx="936697" cy="946703"/>
                                    </a:xfrm>
                                    <a:prstGeom prst="rect">
                                      <a:avLst/>
                                    </a:prstGeom>
                                    <a:noFill/>
                                    <a:ln>
                                      <a:noFill/>
                                    </a:ln>
                                    <a:extLst>
                                      <a:ext uri="{53640926-AAD7-44D8-BBD7-CCE9431645EC}">
                                        <a14:shadowObscured xmlns:a14="http://schemas.microsoft.com/office/drawing/2010/main"/>
                                      </a:ext>
                                    </a:extLst>
                                  </pic:spPr>
                                </pic:pic>
                              </a:graphicData>
                            </a:graphic>
                          </wp:inline>
                        </w:drawing>
                      </w:r>
                    </w:p>
                    <w:p w14:paraId="02EA572D" w14:textId="77777777" w:rsidR="00DE3906" w:rsidRPr="00A03BFA" w:rsidRDefault="00DE3906" w:rsidP="00DE3906">
                      <w:pPr>
                        <w:pStyle w:val="ListParagraph"/>
                        <w:numPr>
                          <w:ilvl w:val="0"/>
                          <w:numId w:val="1"/>
                        </w:numPr>
                        <w:rPr>
                          <w:rFonts w:ascii="Arial" w:hAnsi="Arial" w:cs="Arial"/>
                          <w:sz w:val="24"/>
                          <w:szCs w:val="24"/>
                        </w:rPr>
                      </w:pPr>
                      <w:r w:rsidRPr="00A03BFA">
                        <w:rPr>
                          <w:rFonts w:ascii="Arial" w:hAnsi="Arial" w:cs="Arial"/>
                          <w:sz w:val="24"/>
                          <w:szCs w:val="24"/>
                        </w:rPr>
                        <w:t xml:space="preserve">SMIRA recommended training with resources - </w:t>
                      </w:r>
                      <w:hyperlink r:id="rId16" w:history="1">
                        <w:r w:rsidRPr="00A03BFA">
                          <w:rPr>
                            <w:rStyle w:val="Hyperlink"/>
                            <w:rFonts w:ascii="Arial" w:hAnsi="Arial" w:cs="Arial"/>
                            <w:sz w:val="24"/>
                            <w:szCs w:val="24"/>
                          </w:rPr>
                          <w:t>https://servicesforschoolsnortheast.org.uk/Page/28841?fbclid=IwAR1RWtG9EaGGT4Y8iD87sibB2g5fgyiZS1xQ1R-ligSCRtaYvACxx7eEMfg</w:t>
                        </w:r>
                      </w:hyperlink>
                    </w:p>
                    <w:p w14:paraId="731F0268" w14:textId="0CE1414D" w:rsidR="00DE3906" w:rsidRPr="00A03BFA" w:rsidRDefault="00585A21" w:rsidP="00585A21">
                      <w:pPr>
                        <w:ind w:left="3600" w:firstLine="720"/>
                        <w:rPr>
                          <w:rFonts w:ascii="Arial" w:hAnsi="Arial" w:cs="Arial"/>
                          <w:sz w:val="24"/>
                          <w:szCs w:val="24"/>
                        </w:rPr>
                      </w:pPr>
                      <w:r>
                        <w:rPr>
                          <w:noProof/>
                        </w:rPr>
                        <w:drawing>
                          <wp:inline distT="0" distB="0" distL="0" distR="0" wp14:anchorId="239B65A5" wp14:editId="21FB0302">
                            <wp:extent cx="963637" cy="963637"/>
                            <wp:effectExtent l="0" t="0" r="8255" b="8255"/>
                            <wp:docPr id="984159365" name="Picture 2" descr="QR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 Cod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3066" cy="973066"/>
                                    </a:xfrm>
                                    <a:prstGeom prst="rect">
                                      <a:avLst/>
                                    </a:prstGeom>
                                    <a:noFill/>
                                    <a:ln>
                                      <a:noFill/>
                                    </a:ln>
                                  </pic:spPr>
                                </pic:pic>
                              </a:graphicData>
                            </a:graphic>
                          </wp:inline>
                        </w:drawing>
                      </w:r>
                    </w:p>
                  </w:txbxContent>
                </v:textbox>
                <w10:wrap type="topAndBottom"/>
              </v:shape>
            </w:pict>
          </mc:Fallback>
        </mc:AlternateContent>
      </w:r>
    </w:p>
    <w:p w14:paraId="5544C454" w14:textId="77777777" w:rsidR="00DE3906" w:rsidRPr="00DE3906" w:rsidRDefault="00DE3906" w:rsidP="00DE3906">
      <w:pPr>
        <w:rPr>
          <w:rFonts w:ascii="Arial" w:hAnsi="Arial" w:cs="Arial"/>
          <w:sz w:val="24"/>
          <w:szCs w:val="24"/>
        </w:rPr>
      </w:pPr>
    </w:p>
    <w:sectPr w:rsidR="00DE3906" w:rsidRPr="00DE3906">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4A9F" w14:textId="77777777" w:rsidR="00A92FE1" w:rsidRDefault="00A92FE1" w:rsidP="00DE3906">
      <w:pPr>
        <w:spacing w:after="0" w:line="240" w:lineRule="auto"/>
      </w:pPr>
      <w:r>
        <w:separator/>
      </w:r>
    </w:p>
  </w:endnote>
  <w:endnote w:type="continuationSeparator" w:id="0">
    <w:p w14:paraId="2E9F5720" w14:textId="77777777" w:rsidR="00A92FE1" w:rsidRDefault="00A92FE1" w:rsidP="00DE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BC495" w14:textId="77777777" w:rsidR="00A92FE1" w:rsidRDefault="00A92FE1" w:rsidP="00DE3906">
      <w:pPr>
        <w:spacing w:after="0" w:line="240" w:lineRule="auto"/>
      </w:pPr>
      <w:r>
        <w:separator/>
      </w:r>
    </w:p>
  </w:footnote>
  <w:footnote w:type="continuationSeparator" w:id="0">
    <w:p w14:paraId="6ED3887C" w14:textId="77777777" w:rsidR="00A92FE1" w:rsidRDefault="00A92FE1" w:rsidP="00DE3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4161" w14:textId="77777777" w:rsidR="00DE3906" w:rsidRDefault="00DE3906">
    <w:pPr>
      <w:pStyle w:val="Header"/>
    </w:pPr>
    <w:r>
      <w:rPr>
        <w:noProof/>
      </w:rPr>
      <w:drawing>
        <wp:anchor distT="0" distB="0" distL="114300" distR="114300" simplePos="0" relativeHeight="251658240" behindDoc="1" locked="0" layoutInCell="1" allowOverlap="1" wp14:anchorId="35CDE558" wp14:editId="36E4218F">
          <wp:simplePos x="0" y="0"/>
          <wp:positionH relativeFrom="column">
            <wp:posOffset>4379091</wp:posOffset>
          </wp:positionH>
          <wp:positionV relativeFrom="paragraph">
            <wp:posOffset>-379730</wp:posOffset>
          </wp:positionV>
          <wp:extent cx="2167759" cy="838200"/>
          <wp:effectExtent l="0" t="0" r="4445" b="0"/>
          <wp:wrapNone/>
          <wp:docPr id="2" name="Picture 2" descr="Oldham Care Organisation (@OldhamCO_NHS)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dham Care Organisation (@OldhamCO_NHS) / X"/>
                  <pic:cNvPicPr>
                    <a:picLocks noChangeAspect="1" noChangeArrowheads="1"/>
                  </pic:cNvPicPr>
                </pic:nvPicPr>
                <pic:blipFill rotWithShape="1">
                  <a:blip r:embed="rId1">
                    <a:extLst>
                      <a:ext uri="{28A0092B-C50C-407E-A947-70E740481C1C}">
                        <a14:useLocalDpi xmlns:a14="http://schemas.microsoft.com/office/drawing/2010/main" val="0"/>
                      </a:ext>
                    </a:extLst>
                  </a:blip>
                  <a:srcRect t="31334" b="30000"/>
                  <a:stretch/>
                </pic:blipFill>
                <pic:spPr bwMode="auto">
                  <a:xfrm>
                    <a:off x="0" y="0"/>
                    <a:ext cx="2173353" cy="8403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32311"/>
    <w:multiLevelType w:val="hybridMultilevel"/>
    <w:tmpl w:val="2BF265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848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06"/>
    <w:rsid w:val="00222B85"/>
    <w:rsid w:val="00343CB8"/>
    <w:rsid w:val="004B748E"/>
    <w:rsid w:val="004C5F2C"/>
    <w:rsid w:val="004F05A6"/>
    <w:rsid w:val="00585A21"/>
    <w:rsid w:val="007672B9"/>
    <w:rsid w:val="007A1346"/>
    <w:rsid w:val="00854121"/>
    <w:rsid w:val="00A92FE1"/>
    <w:rsid w:val="00BF4548"/>
    <w:rsid w:val="00DE3906"/>
    <w:rsid w:val="28BA7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A27E9"/>
  <w15:chartTrackingRefBased/>
  <w15:docId w15:val="{182A14AE-48DB-4645-86AC-C01CAB4E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3906"/>
    <w:rPr>
      <w:color w:val="0563C1" w:themeColor="hyperlink"/>
      <w:u w:val="single"/>
    </w:rPr>
  </w:style>
  <w:style w:type="paragraph" w:styleId="ListParagraph">
    <w:name w:val="List Paragraph"/>
    <w:basedOn w:val="Normal"/>
    <w:uiPriority w:val="34"/>
    <w:qFormat/>
    <w:rsid w:val="00DE3906"/>
    <w:pPr>
      <w:ind w:left="720"/>
      <w:contextualSpacing/>
    </w:pPr>
    <w:rPr>
      <w:kern w:val="0"/>
      <w14:ligatures w14:val="none"/>
    </w:rPr>
  </w:style>
  <w:style w:type="paragraph" w:styleId="Header">
    <w:name w:val="header"/>
    <w:basedOn w:val="Normal"/>
    <w:link w:val="HeaderChar"/>
    <w:uiPriority w:val="99"/>
    <w:unhideWhenUsed/>
    <w:rsid w:val="00DE3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906"/>
  </w:style>
  <w:style w:type="paragraph" w:styleId="Footer">
    <w:name w:val="footer"/>
    <w:basedOn w:val="Normal"/>
    <w:link w:val="FooterChar"/>
    <w:uiPriority w:val="99"/>
    <w:unhideWhenUsed/>
    <w:rsid w:val="00DE3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906"/>
  </w:style>
  <w:style w:type="character" w:styleId="FollowedHyperlink">
    <w:name w:val="FollowedHyperlink"/>
    <w:basedOn w:val="DefaultParagraphFont"/>
    <w:uiPriority w:val="99"/>
    <w:semiHidden/>
    <w:unhideWhenUsed/>
    <w:rsid w:val="004F05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440614">
      <w:bodyDiv w:val="1"/>
      <w:marLeft w:val="0"/>
      <w:marRight w:val="0"/>
      <w:marTop w:val="0"/>
      <w:marBottom w:val="0"/>
      <w:divBdr>
        <w:top w:val="none" w:sz="0" w:space="0" w:color="auto"/>
        <w:left w:val="none" w:sz="0" w:space="0" w:color="auto"/>
        <w:bottom w:val="none" w:sz="0" w:space="0" w:color="auto"/>
        <w:right w:val="none" w:sz="0" w:space="0" w:color="auto"/>
      </w:divBdr>
    </w:div>
    <w:div w:id="193613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rvicesforschoolsnortheast.org.uk/Page/28841?fbclid=IwAR1RWtG9EaGGT4Y8iD87sibB2g5fgyiZS1xQ1R-ligSCRtaYvACxx7eEMf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ervicesforschoolsnortheast.org.uk/Page/28841?fbclid=IwAR1RWtG9EaGGT4Y8iD87sibB2g5fgyiZS1xQ1R-ligSCRtaYvACxx7eEMf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entcht.nhs.uk/childrens-therapies-the-pod/speech-and-language-therapy/selective-mutism/" TargetMode="External"/><Relationship Id="rId5" Type="http://schemas.openxmlformats.org/officeDocument/2006/relationships/styles" Target="styles.xml"/><Relationship Id="rId15" Type="http://schemas.openxmlformats.org/officeDocument/2006/relationships/hyperlink" Target="https://www.kentcht.nhs.uk/childrens-therapies-the-pod/speech-and-language-therapy/selective-mutis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0B5341D2C72045A6695F58D2D0243A" ma:contentTypeVersion="16" ma:contentTypeDescription="Create a new document." ma:contentTypeScope="" ma:versionID="3051417ff48ec095e48fb9e0f7257846">
  <xsd:schema xmlns:xsd="http://www.w3.org/2001/XMLSchema" xmlns:xs="http://www.w3.org/2001/XMLSchema" xmlns:p="http://schemas.microsoft.com/office/2006/metadata/properties" xmlns:ns2="3a805a04-6c6b-41bb-9407-e763f2f42830" xmlns:ns3="ac0d7427-69ed-47be-a327-24cd3774ce88" targetNamespace="http://schemas.microsoft.com/office/2006/metadata/properties" ma:root="true" ma:fieldsID="7aec8fe64a9cc13cd3835f12ef4df2b2" ns2:_="" ns3:_="">
    <xsd:import namespace="3a805a04-6c6b-41bb-9407-e763f2f42830"/>
    <xsd:import namespace="ac0d7427-69ed-47be-a327-24cd3774ce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05a04-6c6b-41bb-9407-e763f2f42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290ff7-9158-40dc-94cf-fe9c84514b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d7427-69ed-47be-a327-24cd3774ce8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589fee6-05e5-4f02-95d7-bdfe8ccc9e5c}" ma:internalName="TaxCatchAll" ma:showField="CatchAllData" ma:web="ac0d7427-69ed-47be-a327-24cd3774ce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0d7427-69ed-47be-a327-24cd3774ce88" xsi:nil="true"/>
    <lcf76f155ced4ddcb4097134ff3c332f xmlns="3a805a04-6c6b-41bb-9407-e763f2f428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CC1DC8-02FE-44B4-BB5A-3BFA657C84F3}">
  <ds:schemaRefs>
    <ds:schemaRef ds:uri="http://schemas.microsoft.com/sharepoint/v3/contenttype/forms"/>
  </ds:schemaRefs>
</ds:datastoreItem>
</file>

<file path=customXml/itemProps2.xml><?xml version="1.0" encoding="utf-8"?>
<ds:datastoreItem xmlns:ds="http://schemas.openxmlformats.org/officeDocument/2006/customXml" ds:itemID="{A9593BD6-FA6A-4C4F-978C-16DE8597F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05a04-6c6b-41bb-9407-e763f2f42830"/>
    <ds:schemaRef ds:uri="ac0d7427-69ed-47be-a327-24cd3774c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30A83-3DE9-4E3C-9644-D255943DBB89}">
  <ds:schemaRefs>
    <ds:schemaRef ds:uri="http://schemas.microsoft.com/office/2006/metadata/properties"/>
    <ds:schemaRef ds:uri="http://schemas.microsoft.com/office/infopath/2007/PartnerControls"/>
    <ds:schemaRef ds:uri="ac0d7427-69ed-47be-a327-24cd3774ce88"/>
    <ds:schemaRef ds:uri="3a805a04-6c6b-41bb-9407-e763f2f4283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Standbridge</dc:creator>
  <cp:keywords/>
  <dc:description/>
  <cp:lastModifiedBy>Joanne DupreFaulkner</cp:lastModifiedBy>
  <cp:revision>7</cp:revision>
  <dcterms:created xsi:type="dcterms:W3CDTF">2024-02-07T12:00:00Z</dcterms:created>
  <dcterms:modified xsi:type="dcterms:W3CDTF">2025-02-18T17:02:00Z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0x010100720B5341D2C72045A6695F58D2D0243A</vt:lpwstr>
  </property>
  <property fmtid="{D5CDD505-2E9C-101B-9397-08002B2CF9AE}" pid="3" name="MediaServiceImageTags">
    <vt:lpwstr/>
  </property>
</Properties>
</file>